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sz w:val="72"/>
          <w:szCs w:val="72"/>
        </w:rPr>
      </w:pPr>
    </w:p>
    <w:p>
      <w:pPr>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48"/>
          <w:szCs w:val="48"/>
          <w:lang w:eastAsia="zh-CN"/>
        </w:rPr>
        <w:t>鄂尔多斯市</w:t>
      </w:r>
      <w:r>
        <w:rPr>
          <w:rFonts w:hint="eastAsia" w:ascii="方正小标宋简体" w:hAnsi="方正小标宋简体" w:eastAsia="方正小标宋简体" w:cs="方正小标宋简体"/>
          <w:sz w:val="48"/>
          <w:szCs w:val="48"/>
        </w:rPr>
        <w:t>地方标准</w:t>
      </w:r>
    </w:p>
    <w:p>
      <w:pPr>
        <w:jc w:val="center"/>
        <w:rPr>
          <w:sz w:val="44"/>
          <w:szCs w:val="44"/>
        </w:rPr>
      </w:pPr>
    </w:p>
    <w:p>
      <w:pPr>
        <w:ind w:left="-199" w:leftChars="-95" w:right="-193" w:rightChars="-92" w:firstLine="0" w:firstLineChars="0"/>
        <w:jc w:val="center"/>
        <w:rPr>
          <w:rFonts w:hint="eastAsia"/>
          <w:sz w:val="44"/>
          <w:szCs w:val="44"/>
        </w:rPr>
      </w:pPr>
    </w:p>
    <w:p>
      <w:pPr>
        <w:ind w:left="-199" w:leftChars="-95" w:right="-193" w:rightChars="-92" w:firstLine="0" w:firstLineChars="0"/>
        <w:jc w:val="center"/>
        <w:rPr>
          <w:rFonts w:hint="eastAsia"/>
          <w:sz w:val="44"/>
          <w:szCs w:val="44"/>
        </w:rPr>
      </w:pPr>
    </w:p>
    <w:p>
      <w:pPr>
        <w:ind w:left="-199" w:leftChars="-95" w:right="-193" w:rightChars="-92" w:firstLine="0" w:firstLineChars="0"/>
        <w:jc w:val="center"/>
        <w:rPr>
          <w:rFonts w:hint="eastAsia" w:eastAsiaTheme="minorEastAsia"/>
          <w:sz w:val="44"/>
          <w:szCs w:val="44"/>
          <w:lang w:eastAsia="zh-CN"/>
        </w:rPr>
      </w:pPr>
      <w:r>
        <w:rPr>
          <w:rFonts w:hint="eastAsia"/>
          <w:sz w:val="44"/>
          <w:szCs w:val="44"/>
        </w:rPr>
        <w:t>《</w:t>
      </w:r>
      <w:r>
        <w:rPr>
          <w:rFonts w:hint="eastAsia"/>
          <w:sz w:val="44"/>
          <w:szCs w:val="44"/>
          <w:lang w:eastAsia="zh-CN"/>
        </w:rPr>
        <w:t>限时办结服务规范</w:t>
      </w:r>
      <w:r>
        <w:rPr>
          <w:rFonts w:hint="eastAsia"/>
          <w:sz w:val="44"/>
          <w:szCs w:val="44"/>
        </w:rPr>
        <w:t>》</w:t>
      </w:r>
      <w:r>
        <w:rPr>
          <w:rFonts w:hint="eastAsia"/>
          <w:sz w:val="44"/>
          <w:szCs w:val="44"/>
          <w:lang w:val="en-US" w:eastAsia="zh-CN"/>
        </w:rPr>
        <w:t xml:space="preserve">           </w:t>
      </w:r>
    </w:p>
    <w:p>
      <w:pPr>
        <w:jc w:val="center"/>
        <w:rPr>
          <w:sz w:val="32"/>
          <w:szCs w:val="32"/>
        </w:rPr>
      </w:pPr>
      <w:r>
        <w:rPr>
          <w:rFonts w:hint="eastAsia"/>
          <w:sz w:val="32"/>
          <w:szCs w:val="32"/>
        </w:rPr>
        <w:t>（</w:t>
      </w:r>
      <w:r>
        <w:rPr>
          <w:rFonts w:hint="eastAsia"/>
          <w:sz w:val="32"/>
          <w:szCs w:val="32"/>
          <w:lang w:eastAsia="zh-CN"/>
        </w:rPr>
        <w:t>征求意见稿</w:t>
      </w:r>
      <w:r>
        <w:rPr>
          <w:rFonts w:hint="eastAsia"/>
          <w:sz w:val="32"/>
          <w:szCs w:val="32"/>
        </w:rPr>
        <w:t>）</w:t>
      </w:r>
    </w:p>
    <w:p>
      <w:pPr>
        <w:jc w:val="center"/>
        <w:rPr>
          <w:sz w:val="44"/>
          <w:szCs w:val="44"/>
        </w:rPr>
      </w:pPr>
    </w:p>
    <w:p>
      <w:pPr>
        <w:jc w:val="center"/>
        <w:rPr>
          <w:rFonts w:hint="eastAsia" w:ascii="方正小标宋简体" w:hAnsi="方正小标宋简体" w:eastAsia="方正小标宋简体" w:cs="方正小标宋简体"/>
          <w:sz w:val="72"/>
          <w:szCs w:val="72"/>
        </w:rPr>
      </w:pPr>
    </w:p>
    <w:p>
      <w:pPr>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编制说明</w:t>
      </w:r>
    </w:p>
    <w:p>
      <w:pPr>
        <w:jc w:val="center"/>
        <w:rPr>
          <w:sz w:val="44"/>
          <w:szCs w:val="44"/>
        </w:rPr>
      </w:pPr>
    </w:p>
    <w:p>
      <w:pPr>
        <w:jc w:val="center"/>
        <w:rPr>
          <w:sz w:val="44"/>
          <w:szCs w:val="44"/>
        </w:rPr>
      </w:pPr>
    </w:p>
    <w:p>
      <w:pPr>
        <w:jc w:val="both"/>
        <w:rPr>
          <w:sz w:val="44"/>
          <w:szCs w:val="44"/>
        </w:rPr>
      </w:pPr>
    </w:p>
    <w:p>
      <w:pPr>
        <w:jc w:val="both"/>
        <w:rPr>
          <w:rFonts w:hint="eastAsia"/>
          <w:sz w:val="44"/>
          <w:szCs w:val="44"/>
        </w:rPr>
      </w:pPr>
    </w:p>
    <w:p>
      <w:pPr>
        <w:jc w:val="center"/>
        <w:rPr>
          <w:rFonts w:hint="eastAsia"/>
          <w:sz w:val="32"/>
          <w:szCs w:val="32"/>
          <w:lang w:eastAsia="zh-CN"/>
        </w:rPr>
      </w:pPr>
      <w:r>
        <w:rPr>
          <w:rFonts w:hint="eastAsia"/>
          <w:sz w:val="32"/>
          <w:szCs w:val="32"/>
        </w:rPr>
        <w:t>鄂尔多斯市</w:t>
      </w:r>
      <w:r>
        <w:rPr>
          <w:rFonts w:hint="eastAsia"/>
          <w:sz w:val="32"/>
          <w:szCs w:val="32"/>
          <w:lang w:eastAsia="zh-CN"/>
        </w:rPr>
        <w:t>行政审批和政务服务局</w:t>
      </w:r>
    </w:p>
    <w:p>
      <w:pPr>
        <w:jc w:val="center"/>
        <w:rPr>
          <w:rFonts w:hint="eastAsia"/>
          <w:sz w:val="32"/>
          <w:szCs w:val="32"/>
        </w:rPr>
      </w:pPr>
      <w:r>
        <w:rPr>
          <w:rFonts w:hint="eastAsia"/>
          <w:sz w:val="32"/>
          <w:szCs w:val="32"/>
        </w:rPr>
        <w:t xml:space="preserve"> 二〇</w:t>
      </w:r>
      <w:r>
        <w:rPr>
          <w:rFonts w:hint="eastAsia"/>
          <w:sz w:val="32"/>
          <w:szCs w:val="32"/>
          <w:lang w:eastAsia="zh-CN"/>
        </w:rPr>
        <w:t>二二</w:t>
      </w:r>
      <w:r>
        <w:rPr>
          <w:rFonts w:hint="eastAsia"/>
          <w:sz w:val="32"/>
          <w:szCs w:val="32"/>
        </w:rPr>
        <w:t>年</w:t>
      </w:r>
      <w:r>
        <w:rPr>
          <w:rFonts w:hint="eastAsia"/>
          <w:sz w:val="32"/>
          <w:szCs w:val="32"/>
          <w:lang w:eastAsia="zh-CN"/>
        </w:rPr>
        <w:t>三</w:t>
      </w:r>
      <w:r>
        <w:rPr>
          <w:rFonts w:hint="eastAsia"/>
          <w:sz w:val="32"/>
          <w:szCs w:val="32"/>
        </w:rPr>
        <w:t>月</w:t>
      </w:r>
    </w:p>
    <w:p>
      <w:pPr>
        <w:jc w:val="both"/>
        <w:rPr>
          <w:sz w:val="44"/>
          <w:szCs w:val="44"/>
        </w:rPr>
      </w:pPr>
    </w:p>
    <w:p>
      <w:pPr>
        <w:jc w:val="both"/>
      </w:pPr>
    </w:p>
    <w:p>
      <w:pPr>
        <w:jc w:val="both"/>
        <w:rPr>
          <w:rFonts w:ascii="仿宋_GB2312" w:eastAsia="仿宋_GB2312"/>
          <w:sz w:val="32"/>
          <w:szCs w:val="32"/>
        </w:rPr>
      </w:pPr>
      <w:r>
        <w:rPr>
          <w:rFonts w:hint="eastAsia" w:ascii="仿宋_GB2312" w:eastAsia="仿宋_GB2312"/>
          <w:sz w:val="32"/>
          <w:szCs w:val="32"/>
        </w:rPr>
        <w:t xml:space="preserve">一、任务来源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鄂尔多斯市市场监管</w:t>
      </w:r>
      <w:r>
        <w:rPr>
          <w:rFonts w:hint="eastAsia" w:ascii="仿宋_GB2312" w:hAnsi="仿宋_GB2312" w:eastAsia="仿宋_GB2312" w:cs="仿宋_GB2312"/>
          <w:sz w:val="32"/>
          <w:szCs w:val="32"/>
        </w:rPr>
        <w:t>局印发《</w:t>
      </w:r>
      <w:r>
        <w:rPr>
          <w:rFonts w:hint="eastAsia" w:ascii="仿宋_GB2312" w:hAnsi="仿宋_GB2312" w:eastAsia="仿宋_GB2312" w:cs="仿宋_GB2312"/>
          <w:sz w:val="32"/>
          <w:szCs w:val="32"/>
          <w:lang w:eastAsia="zh-CN"/>
        </w:rPr>
        <w:t>鄂尔多斯市市场监督管理局关于征集</w:t>
      </w:r>
      <w:r>
        <w:rPr>
          <w:rFonts w:hint="eastAsia" w:ascii="仿宋_GB2312" w:hAnsi="仿宋_GB2312" w:eastAsia="仿宋_GB2312" w:cs="仿宋_GB2312"/>
          <w:sz w:val="32"/>
          <w:szCs w:val="32"/>
          <w:lang w:val="en-US" w:eastAsia="zh-CN"/>
        </w:rPr>
        <w:t>2020年鄂尔多斯市地方标准制修订项目的通知</w:t>
      </w:r>
      <w:r>
        <w:rPr>
          <w:rFonts w:hint="eastAsia" w:ascii="仿宋_GB2312" w:hAnsi="仿宋_GB2312" w:eastAsia="仿宋_GB2312" w:cs="仿宋_GB2312"/>
          <w:sz w:val="32"/>
          <w:szCs w:val="32"/>
        </w:rPr>
        <w:t>》，下达了《</w:t>
      </w:r>
      <w:r>
        <w:rPr>
          <w:rFonts w:hint="eastAsia" w:ascii="仿宋_GB2312" w:hAnsi="仿宋_GB2312" w:eastAsia="仿宋_GB2312" w:cs="仿宋_GB2312"/>
          <w:sz w:val="32"/>
          <w:szCs w:val="32"/>
          <w:lang w:eastAsia="zh-CN"/>
        </w:rPr>
        <w:t>限时办结服务规范</w:t>
      </w:r>
      <w:r>
        <w:rPr>
          <w:rFonts w:hint="eastAsia" w:ascii="仿宋_GB2312" w:hAnsi="仿宋_GB2312" w:eastAsia="仿宋_GB2312" w:cs="仿宋_GB2312"/>
          <w:sz w:val="32"/>
          <w:szCs w:val="32"/>
        </w:rPr>
        <w:t>》制定任务，标准性质为“推荐性”。标准由</w:t>
      </w:r>
      <w:r>
        <w:rPr>
          <w:rFonts w:hint="eastAsia" w:ascii="仿宋_GB2312" w:hAnsi="仿宋_GB2312" w:eastAsia="仿宋_GB2312" w:cs="仿宋_GB2312"/>
          <w:sz w:val="32"/>
          <w:szCs w:val="32"/>
          <w:lang w:eastAsia="zh-CN"/>
        </w:rPr>
        <w:t>鄂尔多斯市行政审批和政务服务局起草完成，鄂尔多斯市市场监督管理局</w:t>
      </w:r>
      <w:r>
        <w:rPr>
          <w:rFonts w:hint="eastAsia" w:ascii="仿宋_GB2312" w:hAnsi="仿宋_GB2312" w:eastAsia="仿宋_GB2312" w:cs="仿宋_GB2312"/>
          <w:sz w:val="32"/>
          <w:szCs w:val="32"/>
        </w:rPr>
        <w:t>归口。</w:t>
      </w:r>
    </w:p>
    <w:p>
      <w:pPr>
        <w:jc w:val="both"/>
      </w:pPr>
      <w:r>
        <w:rPr>
          <w:rFonts w:hint="eastAsia"/>
        </w:rPr>
        <w:t xml:space="preserve"> </w:t>
      </w:r>
    </w:p>
    <w:p>
      <w:pPr>
        <w:jc w:val="both"/>
        <w:rPr>
          <w:rFonts w:ascii="仿宋_GB2312" w:eastAsia="仿宋_GB2312"/>
          <w:sz w:val="32"/>
          <w:szCs w:val="32"/>
        </w:rPr>
      </w:pPr>
      <w:r>
        <w:rPr>
          <w:rFonts w:hint="eastAsia"/>
        </w:rPr>
        <w:t xml:space="preserve"> </w:t>
      </w:r>
      <w:r>
        <w:rPr>
          <w:rFonts w:hint="eastAsia" w:ascii="仿宋_GB2312" w:eastAsia="仿宋_GB2312"/>
          <w:sz w:val="32"/>
          <w:szCs w:val="32"/>
        </w:rPr>
        <w:t xml:space="preserve">二、编制背景和意义 </w:t>
      </w:r>
    </w:p>
    <w:p>
      <w:pPr>
        <w:jc w:val="both"/>
        <w:rPr>
          <w:rFonts w:ascii="仿宋_GB2312" w:eastAsia="仿宋_GB2312"/>
          <w:sz w:val="32"/>
          <w:szCs w:val="32"/>
        </w:rPr>
      </w:pPr>
      <w:r>
        <w:rPr>
          <w:rFonts w:hint="eastAsia" w:ascii="仿宋_GB2312" w:eastAsia="仿宋_GB2312"/>
          <w:sz w:val="32"/>
          <w:szCs w:val="32"/>
        </w:rPr>
        <w:t xml:space="preserve">     1、编制背景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政务服务中心作为政府服务群众和企业的重要载体, 是体现政府部门服务意识和效能的示范窗口, 随着我国社会经济的不断发展, 公众对政务服务工作的要求逐步提高, 通过标准化手段提升政务服务中心的服务质量和服务效能显的尤为重要。 急需从全市层面加强顶层设计, 建立起覆盖服务行为、办事流程、监督管理、改进和评价等政务服务全过程且适用于鄂尔多斯市各级政务中心的服务标准体系, 保证政务工作规范、稳定运行。</w:t>
      </w:r>
    </w:p>
    <w:p>
      <w:pPr>
        <w:ind w:firstLine="640" w:firstLineChars="200"/>
        <w:jc w:val="both"/>
        <w:rPr>
          <w:rFonts w:hint="eastAsia" w:ascii="仿宋_GB2312" w:eastAsia="仿宋_GB2312"/>
          <w:sz w:val="32"/>
          <w:szCs w:val="32"/>
        </w:rPr>
      </w:pPr>
      <w:r>
        <w:rPr>
          <w:rFonts w:hint="eastAsia" w:ascii="仿宋_GB2312" w:hAnsi="仿宋_GB2312" w:eastAsia="仿宋_GB2312" w:cs="仿宋_GB2312"/>
          <w:i w:val="0"/>
          <w:iCs w:val="0"/>
          <w:caps w:val="0"/>
          <w:color w:val="333333"/>
          <w:spacing w:val="0"/>
          <w:sz w:val="32"/>
          <w:szCs w:val="32"/>
          <w:shd w:val="clear" w:fill="FFFFFF"/>
        </w:rPr>
        <w:t xml:space="preserve"> </w:t>
      </w:r>
      <w:r>
        <w:rPr>
          <w:rFonts w:hint="eastAsia"/>
        </w:rPr>
        <w:t xml:space="preserve"> </w:t>
      </w:r>
      <w:r>
        <w:rPr>
          <w:rFonts w:hint="eastAsia" w:ascii="仿宋_GB2312" w:eastAsia="仿宋_GB2312"/>
          <w:sz w:val="32"/>
          <w:szCs w:val="32"/>
        </w:rPr>
        <w:t xml:space="preserve">2、编制意义 </w:t>
      </w:r>
    </w:p>
    <w:p>
      <w:pPr>
        <w:pageBreakBefore w:val="0"/>
        <w:kinsoku/>
        <w:wordWrap/>
        <w:overflowPunct/>
        <w:topLinePunct w:val="0"/>
        <w:autoSpaceDE/>
        <w:autoSpaceDN/>
        <w:bidi w:val="0"/>
        <w:adjustRightInd/>
        <w:snapToGrid/>
        <w:spacing w:line="420" w:lineRule="atLeast"/>
        <w:ind w:firstLine="640" w:firstLineChars="200"/>
        <w:textAlignment w:val="auto"/>
        <w:rPr>
          <w:rFonts w:hint="eastAsia" w:ascii="仿宋_GB2312" w:hAnsi="仿宋_GB2312" w:eastAsia="仿宋_GB2312" w:cs="仿宋_GB2312"/>
          <w:color w:val="000000"/>
          <w:sz w:val="24"/>
          <w:shd w:val="clear" w:color="auto" w:fill="FFFFFF"/>
        </w:rPr>
      </w:pPr>
      <w:r>
        <w:rPr>
          <w:rFonts w:hint="eastAsia" w:ascii="仿宋_GB2312" w:hAnsi="仿宋_GB2312" w:eastAsia="仿宋_GB2312" w:cs="仿宋_GB2312"/>
          <w:sz w:val="32"/>
          <w:szCs w:val="32"/>
          <w:lang w:eastAsia="zh-CN"/>
        </w:rPr>
        <w:t>限时办结，是指行政机关按照规定时间、程序和要求处理行政事项，并在规定时间内回复办理结果的行政行为。《限时办结服务规范》是按照规定的时间、程序和要求处理各项工作事项的制度，遵循“准时、规范、高效、负责”的原则。推行《限时办结服务规范》，是转变工作作风、提高行政机关效率的必然要求，是狠抓工作落实、提升行政执行力的迫切需要，是改进服务方式、打造服务型机关的有力举措，是践行宗旨意识、建设人民满意政府的重要内容，具有十分重要的意义。</w:t>
      </w:r>
    </w:p>
    <w:p>
      <w:pPr>
        <w:jc w:val="both"/>
        <w:rPr>
          <w:rFonts w:ascii="仿宋_GB2312" w:eastAsia="仿宋_GB2312"/>
          <w:sz w:val="32"/>
          <w:szCs w:val="32"/>
        </w:rPr>
      </w:pPr>
      <w:r>
        <w:rPr>
          <w:rFonts w:hint="eastAsia"/>
        </w:rPr>
        <w:t xml:space="preserve">      </w:t>
      </w:r>
      <w:r>
        <w:rPr>
          <w:rFonts w:hint="eastAsia" w:ascii="仿宋_GB2312" w:eastAsia="仿宋_GB2312"/>
          <w:sz w:val="32"/>
          <w:szCs w:val="32"/>
        </w:rPr>
        <w:t xml:space="preserve">三、工作过程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eastAsia="仿宋_GB2312"/>
          <w:sz w:val="32"/>
          <w:szCs w:val="32"/>
          <w:lang w:val="en-US" w:eastAsia="zh-CN"/>
        </w:rPr>
        <w:t>1、</w:t>
      </w:r>
      <w:r>
        <w:rPr>
          <w:rFonts w:hint="eastAsia" w:ascii="仿宋_GB2312" w:hAnsi="仿宋_GB2312" w:eastAsia="仿宋_GB2312" w:cs="仿宋_GB2312"/>
          <w:sz w:val="32"/>
          <w:szCs w:val="32"/>
        </w:rPr>
        <w:t>完成项目申报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在接到《鄂尔多斯市市场监督管理局关于征集</w:t>
      </w:r>
      <w:r>
        <w:rPr>
          <w:rFonts w:hint="eastAsia" w:ascii="仿宋_GB2312" w:hAnsi="仿宋_GB2312" w:eastAsia="仿宋_GB2312" w:cs="仿宋_GB2312"/>
          <w:sz w:val="32"/>
          <w:szCs w:val="32"/>
          <w:lang w:val="en-US" w:eastAsia="zh-CN"/>
        </w:rPr>
        <w:t>2020年鄂尔多斯市地方标准制修订项目的通知</w:t>
      </w:r>
      <w:r>
        <w:rPr>
          <w:rFonts w:hint="eastAsia" w:ascii="仿宋_GB2312" w:hAnsi="仿宋_GB2312" w:eastAsia="仿宋_GB2312" w:cs="仿宋_GB2312"/>
          <w:sz w:val="32"/>
          <w:szCs w:val="32"/>
          <w:lang w:eastAsia="zh-CN"/>
        </w:rPr>
        <w:t>》后，鄂尔多斯市行政审批和政务服务局组织标准编写人员成立工作小组起草形成草案初稿，编制形成《限时办结服务规范》，于 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 xml:space="preserve"> 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月正式立项。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明确任务，成立起草小组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lang w:eastAsia="zh-CN"/>
        </w:rPr>
        <w:t>月，在项目申报阶段成立的起草小组基础上，鄂尔多斯市行政审批和政务服务局召开标准编制启动会，明确标准制定依据、制定标准编写计划、内容框架和调研方案，对标准制订工作进行分工，以确保项目的顺利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组织研讨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月—20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月期间多次召开地方标准研讨会。标准编制工作小组内部先后召开 10 余次内部会议，讨论修改标准内容。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广泛调研，形成起草小组根据标准的编写要求，先后到康巴什区、伊金霍洛旗、乌审旗、杭锦旗等旗区政务服务中心实地参观考察，了解政务服务中心现场管理方面存在问题和下一步需求。随后形成《限时办结服务规范》标准草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广泛征求意见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草案形成后，标准编写组多次组织相关单位人员召开会</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议研究讨论，并邀请相关专家建言献策，广泛协商并积极听取各方意见，对标准文本进行修改完善。</w:t>
      </w:r>
      <w:r>
        <w:rPr>
          <w:rFonts w:hint="eastAsia" w:ascii="仿宋_GB2312" w:hAnsi="仿宋_GB2312" w:eastAsia="仿宋_GB2312" w:cs="仿宋_GB2312"/>
          <w:sz w:val="32"/>
          <w:szCs w:val="32"/>
          <w:lang w:val="en-US" w:eastAsia="zh-CN"/>
        </w:rPr>
        <w:t>2022年3</w:t>
      </w:r>
      <w:r>
        <w:rPr>
          <w:rFonts w:hint="eastAsia" w:ascii="仿宋_GB2312" w:hAnsi="仿宋_GB2312" w:eastAsia="仿宋_GB2312" w:cs="仿宋_GB2312"/>
          <w:sz w:val="32"/>
          <w:szCs w:val="32"/>
          <w:lang w:eastAsia="zh-CN"/>
        </w:rPr>
        <w:t>月，鄂尔多斯市</w:t>
      </w:r>
      <w:r>
        <w:rPr>
          <w:rFonts w:hint="eastAsia" w:ascii="仿宋_GB2312" w:hAnsi="仿宋_GB2312" w:eastAsia="仿宋_GB2312" w:cs="仿宋_GB2312"/>
          <w:sz w:val="32"/>
          <w:szCs w:val="32"/>
          <w:lang w:val="en-US" w:eastAsia="zh-CN"/>
        </w:rPr>
        <w:t>9个</w:t>
      </w:r>
      <w:r>
        <w:rPr>
          <w:rFonts w:hint="eastAsia" w:ascii="仿宋_GB2312" w:hAnsi="仿宋_GB2312" w:eastAsia="仿宋_GB2312" w:cs="仿宋_GB2312"/>
          <w:sz w:val="32"/>
          <w:szCs w:val="32"/>
          <w:lang w:eastAsia="zh-CN"/>
        </w:rPr>
        <w:t>旗区政务服务局发出征求意见函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修改完善，形成征求意见稿</w:t>
      </w:r>
    </w:p>
    <w:p>
      <w:pPr>
        <w:ind w:firstLine="640" w:firstLineChars="200"/>
        <w:jc w:val="both"/>
        <w:rPr>
          <w:rFonts w:ascii="仿宋_GB2312" w:eastAsia="仿宋_GB2312"/>
          <w:sz w:val="32"/>
          <w:szCs w:val="32"/>
        </w:rPr>
      </w:pPr>
      <w:r>
        <w:rPr>
          <w:rFonts w:hint="eastAsia" w:ascii="仿宋_GB2312" w:hAnsi="仿宋_GB2312" w:eastAsia="仿宋_GB2312" w:cs="仿宋_GB2312"/>
          <w:sz w:val="32"/>
          <w:szCs w:val="32"/>
          <w:lang w:eastAsia="zh-CN"/>
        </w:rPr>
        <w:t>依据征求到的意见建议修改标准后，标准起草组就标准的章节结构和语言表述进行了细致的研讨。将标准主体部分各要素的章条设置得更加合理，以增强标准可操作性。至此，《限时办结服务规范》征求意见稿形成。</w:t>
      </w:r>
      <w:r>
        <w:rPr>
          <w:rFonts w:hint="eastAsia" w:ascii="仿宋_GB2312" w:eastAsia="仿宋_GB2312"/>
          <w:sz w:val="32"/>
          <w:szCs w:val="32"/>
        </w:rPr>
        <w:t xml:space="preserve"> </w:t>
      </w:r>
    </w:p>
    <w:p>
      <w:pPr>
        <w:jc w:val="both"/>
        <w:rPr>
          <w:rFonts w:ascii="仿宋_GB2312" w:eastAsia="仿宋_GB2312"/>
          <w:sz w:val="32"/>
          <w:szCs w:val="32"/>
        </w:rPr>
      </w:pPr>
      <w:r>
        <w:rPr>
          <w:rFonts w:hint="eastAsia"/>
        </w:rPr>
        <w:t xml:space="preserve"> </w:t>
      </w:r>
      <w:r>
        <w:rPr>
          <w:rFonts w:hint="eastAsia" w:ascii="仿宋_GB2312" w:eastAsia="仿宋_GB2312"/>
          <w:sz w:val="32"/>
          <w:szCs w:val="32"/>
        </w:rPr>
        <w:t xml:space="preserve">四、 编制原则和依据 </w:t>
      </w:r>
    </w:p>
    <w:p>
      <w:pPr>
        <w:ind w:firstLine="640"/>
        <w:jc w:val="both"/>
        <w:rPr>
          <w:rFonts w:hint="eastAsia" w:ascii="仿宋_GB2312" w:eastAsia="仿宋_GB2312"/>
          <w:sz w:val="32"/>
          <w:szCs w:val="32"/>
        </w:rPr>
      </w:pPr>
      <w:r>
        <w:rPr>
          <w:rFonts w:hint="eastAsia" w:ascii="仿宋_GB2312" w:eastAsia="仿宋_GB2312"/>
          <w:sz w:val="32"/>
          <w:szCs w:val="32"/>
        </w:rPr>
        <w:t xml:space="preserve">1、编制原则 </w:t>
      </w:r>
    </w:p>
    <w:p>
      <w:pPr>
        <w:ind w:firstLine="64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《规范》规定了政务服务“</w:t>
      </w:r>
      <w:r>
        <w:rPr>
          <w:rFonts w:hint="eastAsia" w:ascii="仿宋_GB2312" w:hAnsi="仿宋_GB2312" w:eastAsia="仿宋_GB2312" w:cs="仿宋_GB2312"/>
          <w:sz w:val="32"/>
          <w:szCs w:val="32"/>
          <w:lang w:eastAsia="zh-CN"/>
        </w:rPr>
        <w:t>限时办结服务规范</w:t>
      </w:r>
      <w:r>
        <w:rPr>
          <w:rFonts w:hint="eastAsia" w:ascii="仿宋_GB2312" w:hAnsi="仿宋_GB2312" w:eastAsia="仿宋_GB2312" w:cs="仿宋_GB2312"/>
          <w:kern w:val="2"/>
          <w:sz w:val="32"/>
          <w:szCs w:val="32"/>
          <w:lang w:val="en-US" w:eastAsia="zh-CN" w:bidi="ar-SA"/>
        </w:rPr>
        <w:t>”的术语和定义、基本要求、检查与考核等内容，对于政务服务“</w:t>
      </w:r>
      <w:r>
        <w:rPr>
          <w:rFonts w:hint="eastAsia" w:ascii="仿宋_GB2312" w:hAnsi="仿宋_GB2312" w:eastAsia="仿宋_GB2312" w:cs="仿宋_GB2312"/>
          <w:sz w:val="32"/>
          <w:szCs w:val="32"/>
          <w:lang w:eastAsia="zh-CN"/>
        </w:rPr>
        <w:t>限时办结服务规范</w:t>
      </w:r>
      <w:r>
        <w:rPr>
          <w:rFonts w:hint="eastAsia" w:ascii="仿宋_GB2312" w:hAnsi="仿宋_GB2312" w:eastAsia="仿宋_GB2312" w:cs="仿宋_GB2312"/>
          <w:kern w:val="2"/>
          <w:sz w:val="32"/>
          <w:szCs w:val="32"/>
          <w:lang w:val="en-US" w:eastAsia="zh-CN" w:bidi="ar-SA"/>
        </w:rPr>
        <w:t>”工作的开展方向具有很强的指导作用。</w:t>
      </w:r>
    </w:p>
    <w:p>
      <w:pPr>
        <w:pStyle w:val="2"/>
        <w:rPr>
          <w:rFonts w:hint="eastAsia"/>
          <w:lang w:val="en-US" w:eastAsia="zh-CN"/>
        </w:rPr>
      </w:pPr>
      <w:r>
        <w:rPr>
          <w:rFonts w:hint="eastAsia" w:ascii="仿宋_GB2312" w:hAnsi="仿宋_GB2312" w:eastAsia="仿宋_GB2312" w:cs="仿宋_GB2312"/>
          <w:kern w:val="2"/>
          <w:sz w:val="32"/>
          <w:szCs w:val="32"/>
          <w:lang w:val="en-US" w:eastAsia="zh-CN" w:bidi="ar-SA"/>
        </w:rPr>
        <w:t>标准充分借鉴了自治区其他政务服务中心先进的现场服务管理理念和方法，固化了我市政务服务中心现有的限时办结管理成果，自始至终贯穿“规范服务、优质服务”理念，体现“严谨、细致、务实”思想，具有很强的针对性和可操作性。</w:t>
      </w:r>
    </w:p>
    <w:p>
      <w:pPr>
        <w:ind w:firstLine="640" w:firstLineChars="200"/>
        <w:jc w:val="both"/>
        <w:rPr>
          <w:rFonts w:ascii="仿宋_GB2312" w:eastAsia="仿宋_GB2312"/>
          <w:sz w:val="32"/>
          <w:szCs w:val="32"/>
        </w:rPr>
      </w:pPr>
      <w:r>
        <w:rPr>
          <w:rFonts w:hint="eastAsia" w:ascii="仿宋_GB2312" w:eastAsia="仿宋_GB2312"/>
          <w:sz w:val="32"/>
          <w:szCs w:val="32"/>
        </w:rPr>
        <w:t xml:space="preserve">2、编制依据 </w:t>
      </w:r>
    </w:p>
    <w:p>
      <w:pPr>
        <w:pStyle w:val="15"/>
        <w:ind w:left="0" w:leftChars="0" w:firstLine="640" w:firstLineChars="200"/>
        <w:jc w:val="both"/>
        <w:rPr>
          <w:rFonts w:hint="eastAsia" w:ascii="仿宋_GB2312" w:eastAsia="仿宋_GB2312"/>
          <w:sz w:val="32"/>
          <w:szCs w:val="32"/>
        </w:rPr>
      </w:pPr>
      <w:r>
        <w:rPr>
          <w:rFonts w:hint="eastAsia" w:ascii="仿宋_GB2312" w:eastAsia="仿宋_GB2312"/>
          <w:sz w:val="32"/>
          <w:szCs w:val="32"/>
        </w:rPr>
        <w:t>本标准主要依据</w:t>
      </w:r>
      <w:r>
        <w:rPr>
          <w:rFonts w:hint="eastAsia" w:ascii="仿宋_GB2312" w:eastAsia="仿宋_GB2312"/>
          <w:sz w:val="32"/>
          <w:szCs w:val="32"/>
          <w:lang w:eastAsia="zh-CN"/>
        </w:rPr>
        <w:t>全市</w:t>
      </w:r>
      <w:r>
        <w:rPr>
          <w:rFonts w:hint="eastAsia" w:ascii="仿宋_GB2312" w:eastAsia="仿宋_GB2312"/>
          <w:sz w:val="32"/>
          <w:szCs w:val="32"/>
        </w:rPr>
        <w:t>政务服务中心</w:t>
      </w:r>
      <w:r>
        <w:rPr>
          <w:rFonts w:hint="eastAsia" w:ascii="仿宋_GB2312" w:eastAsia="仿宋_GB2312"/>
          <w:sz w:val="32"/>
          <w:szCs w:val="32"/>
          <w:lang w:eastAsia="zh-CN"/>
        </w:rPr>
        <w:t>“</w:t>
      </w:r>
      <w:r>
        <w:rPr>
          <w:rFonts w:hint="eastAsia" w:ascii="仿宋_GB2312" w:hAnsi="仿宋_GB2312" w:eastAsia="仿宋_GB2312" w:cs="仿宋_GB2312"/>
          <w:sz w:val="32"/>
          <w:szCs w:val="32"/>
          <w:lang w:eastAsia="zh-CN"/>
        </w:rPr>
        <w:t>服务现场管理规范</w:t>
      </w:r>
      <w:r>
        <w:rPr>
          <w:rFonts w:hint="eastAsia" w:ascii="仿宋_GB2312" w:eastAsia="仿宋_GB2312"/>
          <w:sz w:val="32"/>
          <w:szCs w:val="32"/>
          <w:lang w:eastAsia="zh-CN"/>
        </w:rPr>
        <w:t>”工作</w:t>
      </w:r>
      <w:r>
        <w:rPr>
          <w:rFonts w:hint="eastAsia" w:ascii="仿宋_GB2312" w:eastAsia="仿宋_GB2312"/>
          <w:sz w:val="32"/>
          <w:szCs w:val="32"/>
        </w:rPr>
        <w:t xml:space="preserve">开展情况和现实需求，并借鉴、吸收我国服务业标准化试点单位的成功经验，根据以下文件编制而成。 </w:t>
      </w:r>
    </w:p>
    <w:p>
      <w:pPr>
        <w:ind w:firstLine="640" w:firstLineChars="200"/>
        <w:jc w:val="both"/>
        <w:rPr>
          <w:rFonts w:ascii="仿宋_GB2312" w:eastAsia="仿宋_GB2312"/>
          <w:sz w:val="32"/>
          <w:szCs w:val="32"/>
        </w:rPr>
      </w:pPr>
      <w:r>
        <w:rPr>
          <w:rFonts w:hint="eastAsia" w:ascii="仿宋_GB2312" w:eastAsia="仿宋_GB2312"/>
          <w:sz w:val="32"/>
          <w:szCs w:val="32"/>
        </w:rPr>
        <w:t xml:space="preserve">a．所依据的法律、文件： </w:t>
      </w:r>
    </w:p>
    <w:p>
      <w:pPr>
        <w:jc w:val="both"/>
        <w:rPr>
          <w:rFonts w:ascii="仿宋_GB2312" w:eastAsia="仿宋_GB2312"/>
          <w:sz w:val="32"/>
          <w:szCs w:val="32"/>
        </w:rPr>
      </w:pPr>
      <w:r>
        <w:rPr>
          <w:rFonts w:hint="eastAsia" w:ascii="仿宋_GB2312" w:eastAsia="仿宋_GB2312"/>
          <w:sz w:val="32"/>
          <w:szCs w:val="32"/>
        </w:rPr>
        <w:t xml:space="preserve">     —— 《中华人民共和国行政许可法》； </w:t>
      </w:r>
    </w:p>
    <w:p>
      <w:pPr>
        <w:pStyle w:val="15"/>
        <w:ind w:left="0" w:leftChars="0" w:firstLine="640" w:firstLineChars="200"/>
        <w:jc w:val="both"/>
        <w:rPr>
          <w:rFonts w:hint="eastAsia" w:ascii="仿宋_GB2312" w:eastAsia="仿宋_GB2312"/>
          <w:sz w:val="32"/>
          <w:szCs w:val="32"/>
        </w:rPr>
      </w:pPr>
      <w:r>
        <w:rPr>
          <w:rFonts w:hint="eastAsia" w:ascii="仿宋_GB2312" w:eastAsia="仿宋_GB2312"/>
          <w:sz w:val="32"/>
          <w:szCs w:val="32"/>
        </w:rPr>
        <w:t>b．所依据的标准：</w:t>
      </w:r>
    </w:p>
    <w:p>
      <w:pPr>
        <w:pStyle w:val="15"/>
        <w:ind w:left="0" w:leftChars="0" w:firstLine="960" w:firstLineChars="3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w:t>
      </w:r>
      <w:r>
        <w:rPr>
          <w:rFonts w:hint="eastAsia" w:ascii="仿宋_GB2312" w:eastAsia="仿宋_GB2312" w:hAnsiTheme="minorHAnsi" w:cstheme="minorBidi"/>
          <w:kern w:val="2"/>
          <w:sz w:val="32"/>
          <w:szCs w:val="32"/>
          <w:lang w:val="en-US" w:eastAsia="zh-CN" w:bidi="ar-SA"/>
        </w:rPr>
        <w:t>DB 15/T 531  政务服务中心管理规范</w:t>
      </w:r>
      <w:bookmarkStart w:id="0" w:name="_Toc467845315"/>
    </w:p>
    <w:bookmarkEnd w:id="0"/>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eastAsia="zh-CN"/>
        </w:rPr>
        <w:t>五、</w:t>
      </w:r>
      <w:r>
        <w:rPr>
          <w:rFonts w:hint="eastAsia" w:ascii="仿宋_GB2312" w:eastAsia="仿宋_GB2312"/>
          <w:sz w:val="32"/>
          <w:szCs w:val="32"/>
        </w:rPr>
        <w:t xml:space="preserve">与有关的现行法律、法规和强制性标准的关系     </w:t>
      </w:r>
      <w:r>
        <w:rPr>
          <w:rFonts w:hint="eastAsia" w:ascii="仿宋_GB2312" w:eastAsia="仿宋_GB2312"/>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本标准的制定，与国家相关强制性标准无矛盾和冲突，</w:t>
      </w:r>
      <w:r>
        <w:rPr>
          <w:rFonts w:hint="eastAsia" w:ascii="仿宋_GB2312" w:eastAsia="仿宋_GB2312"/>
          <w:sz w:val="32"/>
          <w:szCs w:val="32"/>
          <w:lang w:eastAsia="zh-CN"/>
        </w:rPr>
        <w:t>符</w:t>
      </w:r>
      <w:r>
        <w:rPr>
          <w:rFonts w:hint="eastAsia" w:ascii="仿宋_GB2312" w:eastAsia="仿宋_GB2312"/>
          <w:sz w:val="32"/>
          <w:szCs w:val="32"/>
        </w:rPr>
        <w:t xml:space="preserve">合国家的法律、法规。 </w:t>
      </w:r>
      <w:r>
        <w:rPr>
          <w:rFonts w:hint="eastAsia" w:ascii="仿宋_GB2312" w:eastAsia="仿宋_GB2312"/>
          <w:sz w:val="32"/>
          <w:szCs w:val="32"/>
          <w:lang w:val="en-US" w:eastAsia="zh-CN"/>
        </w:rPr>
        <w:t xml:space="preserve">   </w:t>
      </w: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六</w:t>
      </w:r>
      <w:r>
        <w:rPr>
          <w:rFonts w:hint="eastAsia" w:ascii="仿宋_GB2312" w:eastAsia="仿宋_GB2312"/>
          <w:sz w:val="32"/>
          <w:szCs w:val="32"/>
        </w:rPr>
        <w:t xml:space="preserve">、重大分歧意见的处理经过和依据无重大分歧。 </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仿宋_GB2312" w:eastAsia="仿宋_GB2312"/>
          <w:sz w:val="32"/>
          <w:szCs w:val="32"/>
        </w:rPr>
      </w:pPr>
      <w:r>
        <w:rPr>
          <w:rFonts w:hint="eastAsia" w:ascii="仿宋_GB2312" w:eastAsia="仿宋_GB2312"/>
          <w:sz w:val="32"/>
          <w:szCs w:val="32"/>
          <w:lang w:eastAsia="zh-CN"/>
        </w:rPr>
        <w:t>七</w:t>
      </w:r>
      <w:r>
        <w:rPr>
          <w:rFonts w:hint="eastAsia" w:ascii="仿宋_GB2312" w:eastAsia="仿宋_GB2312"/>
          <w:sz w:val="32"/>
          <w:szCs w:val="32"/>
        </w:rPr>
        <w:t xml:space="preserve">、地方标准作为强制性地方标准或推荐性地方标准的建议 本标准建议定为推荐性地方标准。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eastAsia="仿宋_GB2312"/>
          <w:sz w:val="32"/>
          <w:szCs w:val="32"/>
        </w:rPr>
      </w:pPr>
      <w:r>
        <w:rPr>
          <w:rFonts w:hint="eastAsia" w:ascii="仿宋_GB2312" w:eastAsia="仿宋_GB2312"/>
          <w:sz w:val="32"/>
          <w:szCs w:val="32"/>
          <w:lang w:eastAsia="zh-CN"/>
        </w:rPr>
        <w:t>八</w:t>
      </w:r>
      <w:r>
        <w:rPr>
          <w:rFonts w:hint="eastAsia" w:ascii="仿宋_GB2312" w:eastAsia="仿宋_GB2312"/>
          <w:sz w:val="32"/>
          <w:szCs w:val="32"/>
        </w:rPr>
        <w:t xml:space="preserve">、贯彻标准的要求和措施建议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eastAsia="仿宋_GB2312"/>
          <w:sz w:val="32"/>
          <w:szCs w:val="32"/>
        </w:rPr>
      </w:pPr>
      <w:r>
        <w:rPr>
          <w:rFonts w:hint="eastAsia" w:ascii="仿宋_GB2312" w:eastAsia="仿宋_GB2312"/>
          <w:sz w:val="32"/>
          <w:szCs w:val="32"/>
        </w:rPr>
        <w:t>标准发布后，应大力宣传推广，贯彻落实标准的实施。促使全区各政务服务中心统一标准，鼓励有关单位参照采用或逐步过渡采用。同时，为推广和实施本标准，可以采取如下措施：</w:t>
      </w:r>
    </w:p>
    <w:p>
      <w:pPr>
        <w:pStyle w:val="12"/>
        <w:numPr>
          <w:ilvl w:val="0"/>
          <w:numId w:val="0"/>
        </w:numPr>
        <w:ind w:firstLine="640" w:firstLineChars="200"/>
        <w:jc w:val="both"/>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rPr>
        <w:t>由技术归口部门牵头，负责标准宣贯；</w:t>
      </w:r>
    </w:p>
    <w:p>
      <w:pPr>
        <w:pStyle w:val="12"/>
        <w:numPr>
          <w:ilvl w:val="0"/>
          <w:numId w:val="0"/>
        </w:numPr>
        <w:ind w:firstLine="640" w:firstLineChars="200"/>
        <w:jc w:val="both"/>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rPr>
        <w:t>发布后、实施前通过报纸、标准化期刊等各种渠道广泛宣传动员；</w:t>
      </w:r>
    </w:p>
    <w:p>
      <w:pPr>
        <w:pStyle w:val="12"/>
        <w:numPr>
          <w:ilvl w:val="0"/>
          <w:numId w:val="0"/>
        </w:numPr>
        <w:ind w:firstLine="640" w:firstLineChars="200"/>
        <w:jc w:val="both"/>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rPr>
        <w:t>结合标准化建设，推动和全面实施标准的培训工作；</w:t>
      </w:r>
    </w:p>
    <w:p>
      <w:pPr>
        <w:pStyle w:val="12"/>
        <w:numPr>
          <w:ilvl w:val="0"/>
          <w:numId w:val="0"/>
        </w:numPr>
        <w:ind w:firstLine="640" w:firstLineChars="200"/>
        <w:jc w:val="both"/>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rPr>
        <w:t xml:space="preserve">标准编制工作小组应继续开展研究，改进和完善标准的相关内容。  </w:t>
      </w:r>
    </w:p>
    <w:sectPr>
      <w:pgSz w:w="11906" w:h="16838"/>
      <w:pgMar w:top="2154" w:right="1474" w:bottom="1984" w:left="1587"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A24"/>
    <w:rsid w:val="0000209F"/>
    <w:rsid w:val="0001248B"/>
    <w:rsid w:val="00024A3F"/>
    <w:rsid w:val="00050BA1"/>
    <w:rsid w:val="000612EB"/>
    <w:rsid w:val="00073858"/>
    <w:rsid w:val="000A430D"/>
    <w:rsid w:val="000C3A94"/>
    <w:rsid w:val="000C70E2"/>
    <w:rsid w:val="000F1CD6"/>
    <w:rsid w:val="001242F8"/>
    <w:rsid w:val="00174EEE"/>
    <w:rsid w:val="00187A59"/>
    <w:rsid w:val="00196A70"/>
    <w:rsid w:val="001A3E88"/>
    <w:rsid w:val="001F5B25"/>
    <w:rsid w:val="00250674"/>
    <w:rsid w:val="00262A8E"/>
    <w:rsid w:val="002A1D20"/>
    <w:rsid w:val="002B774E"/>
    <w:rsid w:val="002D4023"/>
    <w:rsid w:val="00347B1E"/>
    <w:rsid w:val="00375F97"/>
    <w:rsid w:val="003A3533"/>
    <w:rsid w:val="003A5DBB"/>
    <w:rsid w:val="003A7F60"/>
    <w:rsid w:val="00444592"/>
    <w:rsid w:val="00447719"/>
    <w:rsid w:val="0045165A"/>
    <w:rsid w:val="00475F39"/>
    <w:rsid w:val="00491748"/>
    <w:rsid w:val="004C5D9A"/>
    <w:rsid w:val="004E78FA"/>
    <w:rsid w:val="004E7D9A"/>
    <w:rsid w:val="00561347"/>
    <w:rsid w:val="005659D5"/>
    <w:rsid w:val="00592063"/>
    <w:rsid w:val="0059459B"/>
    <w:rsid w:val="005C5D31"/>
    <w:rsid w:val="005C7D34"/>
    <w:rsid w:val="006372B3"/>
    <w:rsid w:val="00647C8D"/>
    <w:rsid w:val="006712C1"/>
    <w:rsid w:val="006D64F3"/>
    <w:rsid w:val="006E0779"/>
    <w:rsid w:val="006F3D5D"/>
    <w:rsid w:val="006F406C"/>
    <w:rsid w:val="00757F33"/>
    <w:rsid w:val="00760147"/>
    <w:rsid w:val="0077649D"/>
    <w:rsid w:val="00790A24"/>
    <w:rsid w:val="007B6339"/>
    <w:rsid w:val="007C06D3"/>
    <w:rsid w:val="00820D59"/>
    <w:rsid w:val="008510E9"/>
    <w:rsid w:val="008C49EC"/>
    <w:rsid w:val="008D1878"/>
    <w:rsid w:val="008D6ED6"/>
    <w:rsid w:val="008D7882"/>
    <w:rsid w:val="008F4284"/>
    <w:rsid w:val="00913AD3"/>
    <w:rsid w:val="00935745"/>
    <w:rsid w:val="00955916"/>
    <w:rsid w:val="0097317F"/>
    <w:rsid w:val="00A654AA"/>
    <w:rsid w:val="00A66629"/>
    <w:rsid w:val="00AB5F54"/>
    <w:rsid w:val="00AC3E80"/>
    <w:rsid w:val="00B06161"/>
    <w:rsid w:val="00B268A6"/>
    <w:rsid w:val="00B552A0"/>
    <w:rsid w:val="00B66763"/>
    <w:rsid w:val="00B91478"/>
    <w:rsid w:val="00B91EEC"/>
    <w:rsid w:val="00BA6B94"/>
    <w:rsid w:val="00BD2CEC"/>
    <w:rsid w:val="00BE1CEE"/>
    <w:rsid w:val="00BE3B2C"/>
    <w:rsid w:val="00C1243A"/>
    <w:rsid w:val="00D45217"/>
    <w:rsid w:val="00D67E9C"/>
    <w:rsid w:val="00D77802"/>
    <w:rsid w:val="00D80A90"/>
    <w:rsid w:val="00DD5B8A"/>
    <w:rsid w:val="00DE3037"/>
    <w:rsid w:val="00E009E1"/>
    <w:rsid w:val="00E020CC"/>
    <w:rsid w:val="00E3331A"/>
    <w:rsid w:val="00E61308"/>
    <w:rsid w:val="00EA38EE"/>
    <w:rsid w:val="00EB1505"/>
    <w:rsid w:val="00ED1F45"/>
    <w:rsid w:val="00ED36D1"/>
    <w:rsid w:val="00ED5599"/>
    <w:rsid w:val="00F11EAA"/>
    <w:rsid w:val="00F139CD"/>
    <w:rsid w:val="00F477C7"/>
    <w:rsid w:val="00F56231"/>
    <w:rsid w:val="00FF43AE"/>
    <w:rsid w:val="07CD45EA"/>
    <w:rsid w:val="09003BF1"/>
    <w:rsid w:val="0E235057"/>
    <w:rsid w:val="0F32407F"/>
    <w:rsid w:val="10E5581F"/>
    <w:rsid w:val="11BF4F43"/>
    <w:rsid w:val="1AB933F1"/>
    <w:rsid w:val="1EE0054A"/>
    <w:rsid w:val="1FE62B88"/>
    <w:rsid w:val="20C875D6"/>
    <w:rsid w:val="24132691"/>
    <w:rsid w:val="24D261AC"/>
    <w:rsid w:val="265235F8"/>
    <w:rsid w:val="28CF75FB"/>
    <w:rsid w:val="2A125CB0"/>
    <w:rsid w:val="33B24F82"/>
    <w:rsid w:val="35164488"/>
    <w:rsid w:val="38357656"/>
    <w:rsid w:val="3FF25D9D"/>
    <w:rsid w:val="41013728"/>
    <w:rsid w:val="460A7CDB"/>
    <w:rsid w:val="477135F2"/>
    <w:rsid w:val="4C462EE1"/>
    <w:rsid w:val="4F3A3CF2"/>
    <w:rsid w:val="4F692FB6"/>
    <w:rsid w:val="54BA370B"/>
    <w:rsid w:val="57371BD1"/>
    <w:rsid w:val="5B6560E7"/>
    <w:rsid w:val="5FCC4147"/>
    <w:rsid w:val="654A0EA4"/>
    <w:rsid w:val="65BF1093"/>
    <w:rsid w:val="66E53055"/>
    <w:rsid w:val="6C593B6E"/>
    <w:rsid w:val="6F702BFA"/>
    <w:rsid w:val="73F824F5"/>
    <w:rsid w:val="74824303"/>
    <w:rsid w:val="76020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cs="Times New Roman"/>
    </w:rPr>
  </w:style>
  <w:style w:type="paragraph" w:styleId="4">
    <w:name w:val="Date"/>
    <w:basedOn w:val="1"/>
    <w:next w:val="1"/>
    <w:link w:val="11"/>
    <w:semiHidden/>
    <w:unhideWhenUsed/>
    <w:qFormat/>
    <w:uiPriority w:val="99"/>
    <w:pPr>
      <w:ind w:left="100" w:leftChars="2500"/>
    </w:p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qFormat/>
    <w:uiPriority w:val="0"/>
    <w:rPr>
      <w:b/>
    </w:rPr>
  </w:style>
  <w:style w:type="character" w:customStyle="1" w:styleId="11">
    <w:name w:val="日期 Char"/>
    <w:basedOn w:val="9"/>
    <w:link w:val="4"/>
    <w:semiHidden/>
    <w:qFormat/>
    <w:uiPriority w:val="99"/>
  </w:style>
  <w:style w:type="paragraph" w:styleId="12">
    <w:name w:val="List Paragraph"/>
    <w:basedOn w:val="1"/>
    <w:qFormat/>
    <w:uiPriority w:val="34"/>
    <w:pPr>
      <w:ind w:firstLine="420" w:firstLineChars="200"/>
    </w:pPr>
  </w:style>
  <w:style w:type="character" w:customStyle="1" w:styleId="13">
    <w:name w:val="页眉 Char"/>
    <w:basedOn w:val="9"/>
    <w:link w:val="6"/>
    <w:qFormat/>
    <w:uiPriority w:val="99"/>
    <w:rPr>
      <w:sz w:val="18"/>
      <w:szCs w:val="18"/>
    </w:rPr>
  </w:style>
  <w:style w:type="character" w:customStyle="1" w:styleId="14">
    <w:name w:val="页脚 Char"/>
    <w:basedOn w:val="9"/>
    <w:link w:val="5"/>
    <w:qFormat/>
    <w:uiPriority w:val="99"/>
    <w:rPr>
      <w:sz w:val="18"/>
      <w:szCs w:val="18"/>
    </w:rPr>
  </w:style>
  <w:style w:type="paragraph" w:customStyle="1" w:styleId="1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6/relationships/keyMapCustomizations" Target="customizations.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1864</Words>
  <Characters>1900</Characters>
  <Lines>28</Lines>
  <Paragraphs>7</Paragraphs>
  <TotalTime>0</TotalTime>
  <ScaleCrop>false</ScaleCrop>
  <LinksUpToDate>false</LinksUpToDate>
  <CharactersWithSpaces>1980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2019-01-18T07:54:00Z</dcterms:created>
  <dc:creator>1</dc:creator>
  <cp:lastModifiedBy>17227</cp:lastModifiedBy>
  <cp:lastPrinted>2021-09-13T06:50:00Z</cp:lastPrinted>
  <dcterms:modified xsi:type="dcterms:W3CDTF">2022-04-14T11:57:05Z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035B58F2DC09401C8716ED49F0F2281A</vt:lpwstr>
  </property>
</Properties>
</file>