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1760" w:firstLineChars="4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政务服务24小时自助服务区</w:t>
      </w:r>
    </w:p>
    <w:p>
      <w:pPr>
        <w:keepNext w:val="0"/>
        <w:keepLines w:val="0"/>
        <w:pageBreakBefore w:val="0"/>
        <w:widowControl w:val="0"/>
        <w:kinsoku/>
        <w:wordWrap/>
        <w:overflowPunct/>
        <w:topLinePunct w:val="0"/>
        <w:autoSpaceDE/>
        <w:autoSpaceDN/>
        <w:bidi w:val="0"/>
        <w:adjustRightInd/>
        <w:snapToGrid/>
        <w:spacing w:line="700" w:lineRule="exact"/>
        <w:ind w:right="-193" w:rightChars="-92" w:firstLine="2640" w:firstLineChars="6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运行规范</w:t>
      </w: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1280" w:firstLineChars="4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w:t>
      </w:r>
      <w:r>
        <w:rPr>
          <w:rFonts w:hint="eastAsia" w:ascii="仿宋_GB2312" w:hAnsi="仿宋_GB2312" w:eastAsia="仿宋_GB2312" w:cs="仿宋_GB2312"/>
          <w:kern w:val="0"/>
          <w:sz w:val="32"/>
          <w:szCs w:val="32"/>
          <w:lang w:val="en-US" w:eastAsia="zh-CN" w:bidi="ar-SA"/>
        </w:rPr>
        <w:t>《政务服务24小时自助服务区运行规范》</w:t>
      </w:r>
      <w:r>
        <w:rPr>
          <w:rFonts w:hint="eastAsia" w:ascii="仿宋_GB2312" w:hAnsi="仿宋_GB2312" w:eastAsia="仿宋_GB2312" w:cs="仿宋_GB2312"/>
          <w:sz w:val="32"/>
          <w:szCs w:val="32"/>
          <w:lang w:eastAsia="zh-CN"/>
        </w:rPr>
        <w:t>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由鄂尔多斯市</w:t>
      </w:r>
      <w:r>
        <w:rPr>
          <w:rFonts w:hint="eastAsia" w:ascii="仿宋_GB2312" w:hAnsi="仿宋_GB2312" w:eastAsia="仿宋_GB2312" w:cs="仿宋_GB2312"/>
          <w:sz w:val="32"/>
          <w:szCs w:val="32"/>
          <w:lang w:eastAsia="zh-CN"/>
        </w:rPr>
        <w:t>政务服务中心（大数据中心）</w:t>
      </w:r>
      <w:r>
        <w:rPr>
          <w:rFonts w:hint="eastAsia" w:ascii="仿宋_GB2312" w:hAnsi="仿宋_GB2312" w:eastAsia="仿宋_GB2312" w:cs="仿宋_GB2312"/>
          <w:sz w:val="32"/>
          <w:szCs w:val="32"/>
        </w:rPr>
        <w:t>起草完成</w:t>
      </w:r>
      <w:r>
        <w:rPr>
          <w:rFonts w:hint="eastAsia" w:ascii="仿宋_GB2312" w:hAnsi="仿宋_GB2312" w:eastAsia="仿宋_GB2312" w:cs="仿宋_GB2312"/>
          <w:sz w:val="32"/>
          <w:szCs w:val="32"/>
          <w:lang w:eastAsia="zh-CN"/>
        </w:rPr>
        <w:t>。主要起草人员为</w:t>
      </w:r>
      <w:r>
        <w:rPr>
          <w:rFonts w:hint="eastAsia" w:ascii="仿宋_GB2312" w:hAnsi="仿宋_GB2312" w:eastAsia="仿宋_GB2312" w:cs="仿宋_GB2312"/>
          <w:sz w:val="32"/>
          <w:szCs w:val="32"/>
        </w:rPr>
        <w:t>张娟、辛杜兰、欧仁图雅、祁淑婧、方瑞敏、马秉洁、梁宁、乔冠宇。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2022年国务院印发《国务院关于加快推进政务服务标准化规范化便利化的指导意见》、202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lang w:eastAsia="zh-CN"/>
        </w:rPr>
        <w:t>年国务院印发《国务院关于进一步优化政务服务提升行政效能推动“高效办成一件事”的指导意见》，文件指出要全面夯实政务服务工作基础，健全政务服务标准体系，最大限度利企便民。24小时政务服务自助大厅的投入使用，填补了非工作时间和节假日期间的服务盲点，与大厅服务联合构成全面立体的服务体系，在有效缓解窗口办事压力的同时，解决了群众“上班时间没空办，下班时间没处办”的问题，真正实现政务服务24小时智能办、随时办、自助办。</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93" w:rightChars="-92"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服务中心力争在厉行法治、依法行政上争一流。始终尊崇宪法、遵守法律、规范行政，推进政府职能权限、决策程序、责任法定化和各项工作法治化规范化，严格公开公正为企业群众服务，主动接受人大、政协及社会监督，强化政务公开建设，让每一项行政行为都公正透明。“服务零距离，便民不打烊”24小时政务服务自助区办理区，打破现有政务服务时间，空间限制，实现综合性自助终端设备集中统一办理各项政务服务业务，为群众提供“服务无止境，便民不打烊”的一站式自助服务，最大限度方便企业群众办事，提升便民利企服务水平。以一流的政务环境、市场环境、法治环境、开放环境，擦亮“五心”营商环境品牌，加快创建全国社会信用体系建设示范市、全国法治政府建设示范市。</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4"/>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张娟、辛杜兰、欧仁图雅、祁淑婧、方瑞敏、马秉洁、梁宁、乔冠宇。</w:t>
      </w:r>
    </w:p>
    <w:p>
      <w:pPr>
        <w:pStyle w:val="4"/>
        <w:keepNext w:val="0"/>
        <w:keepLines w:val="0"/>
        <w:pageBreakBefore w:val="0"/>
        <w:numPr>
          <w:ilvl w:val="0"/>
          <w:numId w:val="0"/>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张娟、辛杜兰负责项目主持，确定政务服务服务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主要内容。</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欧仁图雅、祁淑婧负责政务服务服务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hAnsi="仿宋_GB2312" w:eastAsia="仿宋_GB2312" w:cs="仿宋_GB2312"/>
          <w:sz w:val="32"/>
          <w:szCs w:val="32"/>
        </w:rPr>
        <w:t>大纲的起草，规范条款的编写。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方瑞敏、马秉洁负责材料编写参与规范条款的讨论和修改。</w:t>
      </w:r>
    </w:p>
    <w:p>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rPr>
        <w:t>梁宁、乔冠宇负责资料收集，参与规范条款的讨论。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val="en-US" w:eastAsia="zh-CN"/>
        </w:rPr>
        <w:t>24小时自助服务区运行中</w:t>
      </w:r>
      <w:r>
        <w:rPr>
          <w:rFonts w:hint="eastAsia" w:ascii="仿宋_GB2312" w:hAnsi="仿宋_GB2312" w:eastAsia="仿宋_GB2312" w:cs="仿宋_GB2312"/>
          <w:sz w:val="32"/>
          <w:szCs w:val="32"/>
        </w:rPr>
        <w:t>存在问题和下一步需求。随后形成《政务服务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规范”的术语和定义、基本要求、硬件设备、标志标识、维护管理、评价与改进等内容，对于政务服务“政务服务</w:t>
      </w:r>
      <w:r>
        <w:rPr>
          <w:rFonts w:hint="eastAsia" w:ascii="仿宋_GB2312" w:hAnsi="仿宋_GB2312" w:eastAsia="仿宋_GB2312" w:cs="仿宋_GB2312"/>
          <w:sz w:val="32"/>
          <w:szCs w:val="32"/>
          <w:lang w:val="en-US" w:eastAsia="zh-CN"/>
        </w:rPr>
        <w:t>24小时自助服务区运行</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规范》是深化“放管服”改革、推进政务服务标准化规范化便利化的创新举措之一，有效解决了群众“上班时间没空办，下班时间没处办”的堵点难点问题，将“办实事、解难题”的便民初心落到实地。24小时自助服务区，整合司法、税务、医保、人社等部门的自助设备向自助区投放，以极少的改造成本实现了政务服务资源的高效整合，让企业和群众享受到更全面、更便捷、更高效的24小时“不打烊”政务服务。</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rPr>
        <w:t>政务服务服务</w:t>
      </w:r>
      <w:r>
        <w:rPr>
          <w:rFonts w:hint="eastAsia" w:ascii="仿宋_GB2312" w:hAnsi="仿宋_GB2312" w:eastAsia="仿宋_GB2312" w:cs="仿宋_GB2312"/>
          <w:sz w:val="32"/>
          <w:szCs w:val="32"/>
          <w:lang w:val="en-US" w:eastAsia="zh-CN"/>
        </w:rPr>
        <w:t>24小时自助服务区运行规范</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21061 国家电子政务网络技术和运行管理规范</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50763 无障碍设计规范</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25201 建筑消防设施的维护管理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10001.1 标志用公共信息图形符号 第1部分:通用符号</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2894 安全标志及其使用导则</w:t>
      </w:r>
    </w:p>
    <w:p>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5D0262"/>
    <w:rsid w:val="02EE06D5"/>
    <w:rsid w:val="05C6041E"/>
    <w:rsid w:val="07CD45EA"/>
    <w:rsid w:val="09003BF1"/>
    <w:rsid w:val="0C6B61D4"/>
    <w:rsid w:val="0C7F54E7"/>
    <w:rsid w:val="0E235057"/>
    <w:rsid w:val="0F32407F"/>
    <w:rsid w:val="10E5581F"/>
    <w:rsid w:val="11BF4F43"/>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35164488"/>
    <w:rsid w:val="375603E6"/>
    <w:rsid w:val="38357656"/>
    <w:rsid w:val="3FF25D9D"/>
    <w:rsid w:val="40B21FFB"/>
    <w:rsid w:val="41013728"/>
    <w:rsid w:val="41B96134"/>
    <w:rsid w:val="45BF71C7"/>
    <w:rsid w:val="460A7CDB"/>
    <w:rsid w:val="477135F2"/>
    <w:rsid w:val="47E77A6D"/>
    <w:rsid w:val="4DD7793D"/>
    <w:rsid w:val="4F3A3CF2"/>
    <w:rsid w:val="4F692FB6"/>
    <w:rsid w:val="4FFB2D17"/>
    <w:rsid w:val="521465B0"/>
    <w:rsid w:val="54BA370B"/>
    <w:rsid w:val="57371BD1"/>
    <w:rsid w:val="5B6560E7"/>
    <w:rsid w:val="5BFD40DF"/>
    <w:rsid w:val="654A0EA4"/>
    <w:rsid w:val="65BF1093"/>
    <w:rsid w:val="6C593B6E"/>
    <w:rsid w:val="73F824F5"/>
    <w:rsid w:val="74824303"/>
    <w:rsid w:val="76020A7D"/>
    <w:rsid w:val="79043E0A"/>
    <w:rsid w:val="7A25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3" w:lineRule="auto"/>
      <w:outlineLvl w:val="1"/>
    </w:pPr>
    <w:rPr>
      <w:rFonts w:hint="eastAsia" w:ascii="Arial" w:hAnsi="Arial" w:eastAsia="黑体"/>
      <w:b/>
    </w:rPr>
  </w:style>
  <w:style w:type="paragraph" w:styleId="3">
    <w:name w:val="heading 3"/>
    <w:basedOn w:val="1"/>
    <w:next w:val="1"/>
    <w:autoRedefine/>
    <w:unhideWhenUsed/>
    <w:qFormat/>
    <w:uiPriority w:val="9"/>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ascii="Calibri" w:hAnsi="Calibri" w:eastAsia="宋体" w:cs="Times New Roman"/>
    </w:rPr>
  </w:style>
  <w:style w:type="paragraph" w:styleId="5">
    <w:name w:val="Date"/>
    <w:basedOn w:val="1"/>
    <w:next w:val="1"/>
    <w:link w:val="12"/>
    <w:autoRedefine/>
    <w:semiHidden/>
    <w:unhideWhenUsed/>
    <w:qFormat/>
    <w:uiPriority w:val="99"/>
    <w:pPr>
      <w:ind w:left="100" w:leftChars="250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autoRedefine/>
    <w:qFormat/>
    <w:uiPriority w:val="0"/>
    <w:rPr>
      <w:b/>
    </w:rPr>
  </w:style>
  <w:style w:type="character" w:customStyle="1" w:styleId="12">
    <w:name w:val="日期 字符"/>
    <w:basedOn w:val="10"/>
    <w:link w:val="5"/>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页眉 字符"/>
    <w:basedOn w:val="10"/>
    <w:link w:val="7"/>
    <w:autoRedefine/>
    <w:qFormat/>
    <w:uiPriority w:val="99"/>
    <w:rPr>
      <w:sz w:val="18"/>
      <w:szCs w:val="18"/>
    </w:rPr>
  </w:style>
  <w:style w:type="character" w:customStyle="1" w:styleId="15">
    <w:name w:val="页脚 字符"/>
    <w:basedOn w:val="10"/>
    <w:link w:val="6"/>
    <w:autoRedefine/>
    <w:qFormat/>
    <w:uiPriority w:val="99"/>
    <w:rPr>
      <w:sz w:val="18"/>
      <w:szCs w:val="18"/>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2481</Words>
  <Characters>2532</Characters>
  <Lines>19</Lines>
  <Paragraphs>5</Paragraphs>
  <TotalTime>2</TotalTime>
  <ScaleCrop>false</ScaleCrop>
  <LinksUpToDate>false</LinksUpToDate>
  <CharactersWithSpaces>2625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2019-01-18T07:54:00Z</dcterms:created>
  <dc:creator>1</dc:creator>
  <cp:lastModifiedBy>婧^_^</cp:lastModifiedBy>
  <cp:lastPrinted>2021-09-13T06:50:00Z</cp:lastPrinted>
  <dcterms:modified xsi:type="dcterms:W3CDTF">2024-08-02T08:28:40Z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F2405C9DA24846049C57478CD50B72A8_13</vt:lpwstr>
  </property>
</Properties>
</file>