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700" w:lineRule="exact"/>
        <w:jc w:val="center"/>
        <w:textAlignment w:val="baseline"/>
        <w:rPr>
          <w:rFonts w:hint="eastAsia" w:ascii="仿宋_GB2312" w:hAnsi="仿宋_GB2312" w:eastAsia="仿宋_GB2312" w:cs="仿宋_GB2312"/>
          <w:b/>
          <w:i w:val="0"/>
          <w:caps w:val="0"/>
          <w:color w:val="000000"/>
          <w:spacing w:val="0"/>
          <w:w w:val="100"/>
          <w:kern w:val="0"/>
          <w:sz w:val="32"/>
          <w:szCs w:val="32"/>
          <w:lang w:eastAsia="zh-CN"/>
        </w:rPr>
      </w:pPr>
      <w:r>
        <w:rPr>
          <w:rFonts w:hint="eastAsia" w:ascii="方正小标宋简体" w:hAnsi="方正小标宋简体" w:eastAsia="方正小标宋简体" w:cs="方正小标宋简体"/>
          <w:b w:val="0"/>
          <w:bCs/>
          <w:i w:val="0"/>
          <w:caps w:val="0"/>
          <w:color w:val="000000"/>
          <w:spacing w:val="0"/>
          <w:w w:val="100"/>
          <w:kern w:val="0"/>
          <w:sz w:val="44"/>
          <w:szCs w:val="44"/>
        </w:rPr>
        <w:t>鄂尔多斯市市长质量奖</w:t>
      </w:r>
      <w:r>
        <w:rPr>
          <w:rFonts w:hint="eastAsia" w:ascii="方正小标宋简体" w:hAnsi="方正小标宋简体" w:eastAsia="方正小标宋简体" w:cs="方正小标宋简体"/>
          <w:b w:val="0"/>
          <w:bCs/>
          <w:i w:val="0"/>
          <w:caps w:val="0"/>
          <w:color w:val="000000"/>
          <w:spacing w:val="0"/>
          <w:w w:val="100"/>
          <w:kern w:val="0"/>
          <w:sz w:val="44"/>
          <w:szCs w:val="44"/>
          <w:lang w:eastAsia="zh-CN"/>
        </w:rPr>
        <w:t>管理办法</w:t>
      </w:r>
    </w:p>
    <w:p>
      <w:pPr>
        <w:pStyle w:val="2"/>
        <w:keepLines w:val="0"/>
        <w:widowControl w:val="0"/>
        <w:snapToGrid w:val="0"/>
        <w:spacing w:before="0" w:beforeAutospacing="0" w:after="120" w:afterAutospacing="0" w:line="700" w:lineRule="exact"/>
        <w:jc w:val="center"/>
        <w:textAlignment w:val="baseline"/>
        <w:rPr>
          <w:rFonts w:hint="eastAsia" w:ascii="楷体" w:hAnsi="楷体" w:eastAsia="楷体" w:cs="楷体"/>
          <w:b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eastAsia="zh-CN"/>
        </w:rPr>
        <w:t>（审议稿）</w:t>
      </w:r>
    </w:p>
    <w:p>
      <w:pPr>
        <w:keepLines w:val="0"/>
        <w:widowControl w:val="0"/>
        <w:tabs>
          <w:tab w:val="left" w:pos="720"/>
        </w:tabs>
        <w:snapToGrid w:val="0"/>
        <w:spacing w:before="0" w:beforeAutospacing="0" w:after="0" w:afterAutospacing="0" w:line="560" w:lineRule="exact"/>
        <w:jc w:val="center"/>
        <w:textAlignment w:val="baseline"/>
        <w:rPr>
          <w:rFonts w:hint="eastAsia" w:ascii="黑体" w:hAnsi="黑体" w:eastAsia="黑体" w:cs="黑体"/>
          <w:b w:val="0"/>
          <w:bCs/>
          <w:i w:val="0"/>
          <w:caps w:val="0"/>
          <w:color w:val="000000"/>
          <w:spacing w:val="0"/>
          <w:w w:val="100"/>
          <w:kern w:val="0"/>
          <w:sz w:val="32"/>
          <w:szCs w:val="32"/>
          <w:lang w:eastAsia="zh-CN"/>
        </w:rPr>
      </w:pPr>
      <w:r>
        <w:rPr>
          <w:rFonts w:hint="eastAsia" w:ascii="黑体" w:hAnsi="黑体" w:eastAsia="黑体" w:cs="黑体"/>
          <w:b w:val="0"/>
          <w:bCs/>
          <w:i w:val="0"/>
          <w:caps w:val="0"/>
          <w:color w:val="000000"/>
          <w:spacing w:val="0"/>
          <w:w w:val="100"/>
          <w:kern w:val="0"/>
          <w:sz w:val="32"/>
          <w:szCs w:val="32"/>
          <w:lang w:eastAsia="zh-CN"/>
        </w:rPr>
        <w:t>第一章</w:t>
      </w:r>
      <w:r>
        <w:rPr>
          <w:rFonts w:hint="eastAsia" w:ascii="黑体" w:hAnsi="黑体" w:eastAsia="黑体" w:cs="黑体"/>
          <w:b w:val="0"/>
          <w:bCs/>
          <w:i w:val="0"/>
          <w:caps w:val="0"/>
          <w:color w:val="000000"/>
          <w:spacing w:val="0"/>
          <w:w w:val="100"/>
          <w:kern w:val="0"/>
          <w:sz w:val="32"/>
          <w:szCs w:val="32"/>
          <w:lang w:val="en-US" w:eastAsia="zh-CN"/>
        </w:rPr>
        <w:t xml:space="preserve"> </w:t>
      </w:r>
      <w:r>
        <w:rPr>
          <w:rFonts w:hint="eastAsia" w:ascii="黑体" w:hAnsi="黑体" w:eastAsia="黑体" w:cs="黑体"/>
          <w:b w:val="0"/>
          <w:bCs/>
          <w:i w:val="0"/>
          <w:caps w:val="0"/>
          <w:color w:val="000000"/>
          <w:spacing w:val="0"/>
          <w:w w:val="100"/>
          <w:kern w:val="0"/>
          <w:sz w:val="32"/>
          <w:szCs w:val="32"/>
          <w:lang w:eastAsia="zh-CN"/>
        </w:rPr>
        <w:t>总则</w:t>
      </w:r>
    </w:p>
    <w:p>
      <w:pPr>
        <w:keepLines w:val="0"/>
        <w:widowControl w:val="0"/>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kern w:val="0"/>
          <w:sz w:val="32"/>
          <w:szCs w:val="32"/>
          <w:lang w:val="en-US" w:eastAsia="zh-CN"/>
        </w:rPr>
        <w:t xml:space="preserve">第一条 </w:t>
      </w:r>
      <w:r>
        <w:rPr>
          <w:rFonts w:hint="eastAsia" w:ascii="仿宋_GB2312" w:hAnsi="仿宋_GB2312" w:eastAsia="仿宋_GB2312" w:cs="仿宋_GB2312"/>
          <w:b w:val="0"/>
          <w:i w:val="0"/>
          <w:caps w:val="0"/>
          <w:color w:val="000000"/>
          <w:spacing w:val="0"/>
          <w:w w:val="100"/>
          <w:sz w:val="32"/>
          <w:szCs w:val="32"/>
          <w:lang w:val="en-US" w:eastAsia="zh-CN"/>
        </w:rPr>
        <w:t>为促进全市整体质量水平提升，大力推动质量强市建设，依据《中华人民共和国产品质量法》</w:t>
      </w:r>
      <w:r>
        <w:rPr>
          <w:rFonts w:hint="eastAsia" w:ascii="仿宋_GB2312" w:hAnsi="仿宋_GB2312" w:eastAsia="仿宋_GB2312" w:cs="仿宋_GB2312"/>
          <w:b w:val="0"/>
          <w:i w:val="0"/>
          <w:caps w:val="0"/>
          <w:color w:val="000000"/>
          <w:spacing w:val="0"/>
          <w:w w:val="100"/>
          <w:sz w:val="32"/>
          <w:szCs w:val="32"/>
        </w:rPr>
        <w:t>《中共中央</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国务院关于开展质量提升行动的指导意见》</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中发〔2017〕24号</w:t>
      </w:r>
      <w:r>
        <w:rPr>
          <w:rFonts w:hint="eastAsia" w:ascii="仿宋_GB2312" w:hAnsi="仿宋_GB2312" w:eastAsia="仿宋_GB2312" w:cs="仿宋_GB2312"/>
          <w:b w:val="0"/>
          <w:i w:val="0"/>
          <w:caps w:val="0"/>
          <w:color w:val="000000"/>
          <w:spacing w:val="0"/>
          <w:w w:val="100"/>
          <w:sz w:val="32"/>
          <w:szCs w:val="32"/>
          <w:lang w:eastAsia="zh-CN"/>
        </w:rPr>
        <w:t>）和</w:t>
      </w:r>
      <w:r>
        <w:rPr>
          <w:rFonts w:hint="eastAsia" w:ascii="仿宋_GB2312" w:hAnsi="仿宋_GB2312" w:eastAsia="仿宋_GB2312" w:cs="仿宋_GB2312"/>
          <w:b w:val="0"/>
          <w:i w:val="0"/>
          <w:caps w:val="0"/>
          <w:color w:val="000000"/>
          <w:spacing w:val="0"/>
          <w:w w:val="100"/>
          <w:kern w:val="0"/>
          <w:sz w:val="32"/>
          <w:szCs w:val="32"/>
        </w:rPr>
        <w:t>《</w:t>
      </w:r>
      <w:r>
        <w:rPr>
          <w:rFonts w:hint="eastAsia" w:ascii="仿宋_GB2312" w:hAnsi="仿宋_GB2312" w:eastAsia="仿宋_GB2312" w:cs="仿宋_GB2312"/>
          <w:b w:val="0"/>
          <w:i w:val="0"/>
          <w:caps w:val="0"/>
          <w:color w:val="000000"/>
          <w:spacing w:val="0"/>
          <w:w w:val="100"/>
          <w:kern w:val="0"/>
          <w:sz w:val="32"/>
          <w:szCs w:val="32"/>
          <w:lang w:eastAsia="zh-CN"/>
        </w:rPr>
        <w:t>内蒙古自治区人民政府办公厅关于印发</w:t>
      </w:r>
      <w:r>
        <w:rPr>
          <w:rFonts w:hint="eastAsia" w:ascii="仿宋_GB2312" w:hAnsi="仿宋_GB2312" w:eastAsia="仿宋_GB2312" w:cs="仿宋_GB2312"/>
          <w:b w:val="0"/>
          <w:i w:val="0"/>
          <w:caps w:val="0"/>
          <w:color w:val="000000"/>
          <w:spacing w:val="0"/>
          <w:w w:val="100"/>
          <w:kern w:val="0"/>
          <w:sz w:val="32"/>
          <w:szCs w:val="32"/>
        </w:rPr>
        <w:t>自治区主席质量奖</w:t>
      </w:r>
      <w:r>
        <w:rPr>
          <w:rFonts w:hint="eastAsia" w:ascii="仿宋_GB2312" w:hAnsi="仿宋_GB2312" w:eastAsia="仿宋_GB2312" w:cs="仿宋_GB2312"/>
          <w:b w:val="0"/>
          <w:i w:val="0"/>
          <w:caps w:val="0"/>
          <w:color w:val="000000"/>
          <w:spacing w:val="0"/>
          <w:w w:val="100"/>
          <w:kern w:val="0"/>
          <w:sz w:val="32"/>
          <w:szCs w:val="32"/>
          <w:lang w:eastAsia="zh-CN"/>
        </w:rPr>
        <w:t>管理</w:t>
      </w:r>
      <w:r>
        <w:rPr>
          <w:rFonts w:hint="eastAsia" w:ascii="仿宋_GB2312" w:hAnsi="仿宋_GB2312" w:eastAsia="仿宋_GB2312" w:cs="仿宋_GB2312"/>
          <w:b w:val="0"/>
          <w:i w:val="0"/>
          <w:caps w:val="0"/>
          <w:color w:val="000000"/>
          <w:spacing w:val="0"/>
          <w:w w:val="100"/>
          <w:kern w:val="0"/>
          <w:sz w:val="32"/>
          <w:szCs w:val="32"/>
        </w:rPr>
        <w:t>办法</w:t>
      </w:r>
      <w:r>
        <w:rPr>
          <w:rFonts w:hint="eastAsia" w:ascii="仿宋_GB2312" w:hAnsi="仿宋_GB2312" w:eastAsia="仿宋_GB2312" w:cs="仿宋_GB2312"/>
          <w:b w:val="0"/>
          <w:i w:val="0"/>
          <w:caps w:val="0"/>
          <w:color w:val="000000"/>
          <w:spacing w:val="0"/>
          <w:w w:val="100"/>
          <w:kern w:val="0"/>
          <w:sz w:val="32"/>
          <w:szCs w:val="32"/>
          <w:lang w:eastAsia="zh-CN"/>
        </w:rPr>
        <w:t>的通知</w:t>
      </w:r>
      <w:r>
        <w:rPr>
          <w:rFonts w:hint="eastAsia" w:ascii="仿宋_GB2312" w:hAnsi="仿宋_GB2312" w:eastAsia="仿宋_GB2312" w:cs="仿宋_GB2312"/>
          <w:b w:val="0"/>
          <w:i w:val="0"/>
          <w:caps w:val="0"/>
          <w:color w:val="000000"/>
          <w:spacing w:val="0"/>
          <w:w w:val="100"/>
          <w:kern w:val="0"/>
          <w:sz w:val="32"/>
          <w:szCs w:val="32"/>
        </w:rPr>
        <w:t>》</w:t>
      </w:r>
      <w:r>
        <w:rPr>
          <w:rFonts w:hint="eastAsia" w:ascii="仿宋_GB2312" w:hAnsi="仿宋_GB2312" w:eastAsia="仿宋_GB2312" w:cs="仿宋_GB2312"/>
          <w:b w:val="0"/>
          <w:i w:val="0"/>
          <w:caps w:val="0"/>
          <w:color w:val="000000"/>
          <w:spacing w:val="0"/>
          <w:w w:val="100"/>
          <w:kern w:val="0"/>
          <w:sz w:val="32"/>
          <w:szCs w:val="32"/>
          <w:lang w:eastAsia="zh-CN"/>
        </w:rPr>
        <w:t>（</w:t>
      </w:r>
      <w:r>
        <w:rPr>
          <w:rFonts w:hint="eastAsia" w:ascii="仿宋_GB2312" w:hAnsi="仿宋_GB2312" w:eastAsia="仿宋_GB2312" w:cs="仿宋_GB2312"/>
          <w:b w:val="0"/>
          <w:i w:val="0"/>
          <w:caps w:val="0"/>
          <w:color w:val="000000"/>
          <w:spacing w:val="0"/>
          <w:w w:val="100"/>
          <w:sz w:val="32"/>
          <w:szCs w:val="32"/>
          <w:lang w:eastAsia="zh-CN"/>
        </w:rPr>
        <w:t>内政办</w:t>
      </w:r>
      <w:r>
        <w:rPr>
          <w:rFonts w:hint="eastAsia" w:ascii="仿宋_GB2312" w:hAnsi="仿宋_GB2312" w:eastAsia="仿宋_GB2312" w:cs="仿宋_GB2312"/>
          <w:b w:val="0"/>
          <w:i w:val="0"/>
          <w:caps w:val="0"/>
          <w:color w:val="000000"/>
          <w:spacing w:val="0"/>
          <w:w w:val="100"/>
          <w:sz w:val="32"/>
          <w:szCs w:val="32"/>
        </w:rPr>
        <w:t>发〔201</w:t>
      </w:r>
      <w:r>
        <w:rPr>
          <w:rFonts w:hint="eastAsia" w:ascii="仿宋_GB2312" w:hAnsi="仿宋_GB2312" w:eastAsia="仿宋_GB2312" w:cs="仿宋_GB2312"/>
          <w:b w:val="0"/>
          <w:i w:val="0"/>
          <w:caps w:val="0"/>
          <w:color w:val="000000"/>
          <w:spacing w:val="0"/>
          <w:w w:val="100"/>
          <w:sz w:val="32"/>
          <w:szCs w:val="32"/>
          <w:lang w:val="en-US" w:eastAsia="zh-CN"/>
        </w:rPr>
        <w:t>9</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7</w:t>
      </w:r>
      <w:r>
        <w:rPr>
          <w:rFonts w:hint="eastAsia" w:ascii="仿宋_GB2312" w:hAnsi="仿宋_GB2312" w:eastAsia="仿宋_GB2312" w:cs="仿宋_GB2312"/>
          <w:b w:val="0"/>
          <w:i w:val="0"/>
          <w:caps w:val="0"/>
          <w:color w:val="000000"/>
          <w:spacing w:val="0"/>
          <w:w w:val="100"/>
          <w:sz w:val="32"/>
          <w:szCs w:val="32"/>
        </w:rPr>
        <w:t>号</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，结合鄂尔多斯市实际，制定本办法。</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第二条</w:t>
      </w:r>
      <w:r>
        <w:rPr>
          <w:rFonts w:hint="eastAsia" w:ascii="仿宋_GB2312" w:hAnsi="仿宋_GB2312" w:eastAsia="仿宋_GB2312" w:cs="仿宋_GB2312"/>
          <w:b w:val="0"/>
          <w:i w:val="0"/>
          <w:caps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val="en-US" w:eastAsia="zh-CN"/>
        </w:rPr>
        <w:t>鄂尔多斯市市长质量奖（以下简称“市长质量奖”）是鄂尔多斯市人民政府设立的最高质量荣誉奖项，主要对实施卓越绩效管理并在产品生产、工程建设、服务提供等方面对全市经济社会发展作出卓越贡献，具有显著行业标杆示范带动作用的优秀组织和对促进质量发展作出突出贡献的个人授予的荣誉奖项。</w:t>
      </w:r>
      <w:r>
        <w:rPr>
          <w:rFonts w:hint="eastAsia" w:ascii="仿宋_GB2312" w:hAnsi="仿宋_GB2312" w:eastAsia="仿宋_GB2312" w:cs="仿宋_GB2312"/>
          <w:b w:val="0"/>
          <w:i w:val="0"/>
          <w:caps w:val="0"/>
          <w:color w:val="0000FF"/>
          <w:spacing w:val="0"/>
          <w:w w:val="100"/>
          <w:sz w:val="32"/>
          <w:szCs w:val="32"/>
          <w:lang w:eastAsia="zh-CN"/>
        </w:rPr>
        <w:t>优先考量在</w:t>
      </w:r>
      <w:r>
        <w:rPr>
          <w:rFonts w:hint="eastAsia" w:ascii="仿宋_GB2312" w:hAnsi="仿宋_GB2312" w:eastAsia="仿宋_GB2312" w:cs="仿宋_GB2312"/>
          <w:b w:val="0"/>
          <w:i w:val="0"/>
          <w:caps w:val="0"/>
          <w:color w:val="0000FF"/>
          <w:spacing w:val="0"/>
          <w:w w:val="100"/>
          <w:sz w:val="32"/>
          <w:szCs w:val="32"/>
        </w:rPr>
        <w:t>安全生产</w:t>
      </w:r>
      <w:r>
        <w:rPr>
          <w:rFonts w:hint="eastAsia" w:ascii="仿宋_GB2312" w:hAnsi="仿宋_GB2312" w:eastAsia="仿宋_GB2312" w:cs="仿宋_GB2312"/>
          <w:b w:val="0"/>
          <w:i w:val="0"/>
          <w:caps w:val="0"/>
          <w:color w:val="0000FF"/>
          <w:spacing w:val="0"/>
          <w:w w:val="100"/>
          <w:sz w:val="32"/>
          <w:szCs w:val="32"/>
          <w:lang w:eastAsia="zh-CN"/>
        </w:rPr>
        <w:t>高效</w:t>
      </w:r>
      <w:r>
        <w:rPr>
          <w:rFonts w:hint="eastAsia" w:ascii="仿宋_GB2312" w:hAnsi="仿宋_GB2312" w:eastAsia="仿宋_GB2312" w:cs="仿宋_GB2312"/>
          <w:b w:val="0"/>
          <w:i w:val="0"/>
          <w:caps w:val="0"/>
          <w:color w:val="0000FF"/>
          <w:spacing w:val="0"/>
          <w:w w:val="100"/>
          <w:sz w:val="32"/>
          <w:szCs w:val="32"/>
        </w:rPr>
        <w:t>、能耗双控达标、</w:t>
      </w:r>
      <w:r>
        <w:rPr>
          <w:rFonts w:hint="eastAsia" w:ascii="仿宋_GB2312" w:hAnsi="仿宋_GB2312" w:eastAsia="仿宋_GB2312" w:cs="仿宋_GB2312"/>
          <w:b w:val="0"/>
          <w:i w:val="0"/>
          <w:caps w:val="0"/>
          <w:color w:val="0000FF"/>
          <w:spacing w:val="0"/>
          <w:w w:val="100"/>
          <w:sz w:val="32"/>
          <w:szCs w:val="32"/>
          <w:lang w:eastAsia="zh-CN"/>
        </w:rPr>
        <w:t>绿色</w:t>
      </w:r>
      <w:r>
        <w:rPr>
          <w:rFonts w:hint="eastAsia" w:ascii="仿宋_GB2312" w:hAnsi="仿宋_GB2312" w:eastAsia="仿宋_GB2312" w:cs="仿宋_GB2312"/>
          <w:b w:val="0"/>
          <w:i w:val="0"/>
          <w:caps w:val="0"/>
          <w:color w:val="0000FF"/>
          <w:spacing w:val="0"/>
          <w:w w:val="100"/>
          <w:sz w:val="32"/>
          <w:szCs w:val="32"/>
        </w:rPr>
        <w:t>生态环保、创新驱动发展、现代服务</w:t>
      </w:r>
      <w:r>
        <w:rPr>
          <w:rFonts w:hint="eastAsia" w:ascii="仿宋_GB2312" w:hAnsi="仿宋_GB2312" w:eastAsia="仿宋_GB2312" w:cs="仿宋_GB2312"/>
          <w:b w:val="0"/>
          <w:i w:val="0"/>
          <w:caps w:val="0"/>
          <w:color w:val="0000FF"/>
          <w:spacing w:val="0"/>
          <w:w w:val="100"/>
          <w:sz w:val="32"/>
          <w:szCs w:val="32"/>
          <w:lang w:eastAsia="zh-CN"/>
        </w:rPr>
        <w:t>优质</w:t>
      </w:r>
      <w:r>
        <w:rPr>
          <w:rFonts w:hint="eastAsia" w:ascii="仿宋_GB2312" w:hAnsi="仿宋_GB2312" w:eastAsia="仿宋_GB2312" w:cs="仿宋_GB2312"/>
          <w:b w:val="0"/>
          <w:i w:val="0"/>
          <w:caps w:val="0"/>
          <w:color w:val="0000FF"/>
          <w:spacing w:val="0"/>
          <w:w w:val="100"/>
          <w:sz w:val="32"/>
          <w:szCs w:val="32"/>
        </w:rPr>
        <w:t>等方面居同行业前列</w:t>
      </w:r>
      <w:r>
        <w:rPr>
          <w:rFonts w:hint="eastAsia" w:ascii="仿宋_GB2312" w:hAnsi="仿宋_GB2312" w:eastAsia="仿宋_GB2312" w:cs="仿宋_GB2312"/>
          <w:b w:val="0"/>
          <w:i w:val="0"/>
          <w:caps w:val="0"/>
          <w:color w:val="0000FF"/>
          <w:spacing w:val="0"/>
          <w:w w:val="100"/>
          <w:sz w:val="32"/>
          <w:szCs w:val="32"/>
          <w:lang w:eastAsia="zh-CN"/>
        </w:rPr>
        <w:t>的企业。</w:t>
      </w:r>
      <w:r>
        <w:rPr>
          <w:rFonts w:hint="eastAsia" w:ascii="仿宋_GB2312" w:hAnsi="仿宋_GB2312" w:eastAsia="仿宋_GB2312" w:cs="仿宋_GB2312"/>
          <w:b w:val="0"/>
          <w:i w:val="0"/>
          <w:caps w:val="0"/>
          <w:color w:val="000000"/>
          <w:spacing w:val="0"/>
          <w:w w:val="100"/>
          <w:sz w:val="32"/>
          <w:szCs w:val="32"/>
          <w:lang w:val="en-US" w:eastAsia="zh-CN"/>
        </w:rPr>
        <w:t xml:space="preserve"> </w:t>
      </w:r>
      <w:bookmarkStart w:id="0" w:name="_GoBack"/>
      <w:bookmarkEnd w:id="0"/>
      <w:r>
        <w:rPr>
          <w:rFonts w:hint="eastAsia" w:ascii="仿宋_GB2312" w:hAnsi="仿宋_GB2312" w:eastAsia="仿宋_GB2312" w:cs="仿宋_GB2312"/>
          <w:b w:val="0"/>
          <w:i w:val="0"/>
          <w:caps w:val="0"/>
          <w:color w:val="000000"/>
          <w:spacing w:val="0"/>
          <w:w w:val="100"/>
          <w:sz w:val="32"/>
          <w:szCs w:val="32"/>
          <w:lang w:val="en-US" w:eastAsia="zh-CN"/>
        </w:rPr>
        <w:t xml:space="preserve"> </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第三条</w:t>
      </w:r>
      <w:r>
        <w:rPr>
          <w:rFonts w:hint="eastAsia" w:ascii="仿宋_GB2312" w:hAnsi="仿宋_GB2312" w:eastAsia="仿宋_GB2312" w:cs="仿宋_GB2312"/>
          <w:b w:val="0"/>
          <w:i w:val="0"/>
          <w:caps w:val="0"/>
          <w:color w:val="000000"/>
          <w:spacing w:val="0"/>
          <w:w w:val="100"/>
          <w:sz w:val="32"/>
          <w:szCs w:val="32"/>
          <w:lang w:val="en-US" w:eastAsia="zh-CN"/>
        </w:rPr>
        <w:t xml:space="preserve"> 市长质量奖每2年评选1次，每届市长质量奖的组织和个人授奖总数不超过5个，根据实际情况确定获奖名额，若无符合条件的组织和个人，奖项可以空缺。</w:t>
      </w:r>
    </w:p>
    <w:p>
      <w:pPr>
        <w:keepLines w:val="0"/>
        <w:widowControl w:val="0"/>
        <w:numPr>
          <w:ilvl w:val="0"/>
          <w:numId w:val="1"/>
        </w:numPr>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市长质量奖坚持科学、公正、公平、公开的原则，组织</w:t>
      </w:r>
      <w:r>
        <w:rPr>
          <w:rFonts w:hint="eastAsia" w:ascii="仿宋_GB2312" w:hAnsi="仿宋_GB2312" w:eastAsia="仿宋_GB2312" w:cs="仿宋_GB2312"/>
          <w:b w:val="0"/>
          <w:i w:val="0"/>
          <w:caps w:val="0"/>
          <w:color w:val="000000"/>
          <w:spacing w:val="0"/>
          <w:w w:val="100"/>
          <w:sz w:val="32"/>
          <w:szCs w:val="32"/>
          <w:lang w:eastAsia="zh-CN"/>
        </w:rPr>
        <w:t>和个人</w:t>
      </w:r>
      <w:r>
        <w:rPr>
          <w:rFonts w:hint="eastAsia" w:ascii="仿宋_GB2312" w:hAnsi="仿宋_GB2312" w:eastAsia="仿宋_GB2312" w:cs="仿宋_GB2312"/>
          <w:b w:val="0"/>
          <w:i w:val="0"/>
          <w:caps w:val="0"/>
          <w:color w:val="000000"/>
          <w:spacing w:val="0"/>
          <w:w w:val="100"/>
          <w:sz w:val="32"/>
          <w:szCs w:val="32"/>
        </w:rPr>
        <w:t>自愿申报，</w:t>
      </w:r>
      <w:r>
        <w:rPr>
          <w:rFonts w:hint="eastAsia" w:ascii="仿宋_GB2312" w:hAnsi="仿宋_GB2312" w:eastAsia="仿宋_GB2312" w:cs="仿宋_GB2312"/>
          <w:b w:val="0"/>
          <w:i w:val="0"/>
          <w:caps w:val="0"/>
          <w:color w:val="000000"/>
          <w:spacing w:val="0"/>
          <w:w w:val="100"/>
          <w:sz w:val="32"/>
          <w:szCs w:val="32"/>
          <w:lang w:eastAsia="zh-CN"/>
        </w:rPr>
        <w:t>严格</w:t>
      </w:r>
      <w:r>
        <w:rPr>
          <w:rFonts w:ascii="仿宋_GB2312" w:hAnsi="仿宋_GB2312" w:eastAsia="仿宋_GB2312" w:cs="仿宋_GB2312"/>
          <w:b w:val="0"/>
          <w:i w:val="0"/>
          <w:caps w:val="0"/>
          <w:color w:val="000000"/>
          <w:spacing w:val="0"/>
          <w:w w:val="100"/>
          <w:sz w:val="32"/>
          <w:szCs w:val="32"/>
        </w:rPr>
        <w:t>标准要求</w:t>
      </w:r>
      <w:r>
        <w:rPr>
          <w:rFonts w:hint="eastAsia" w:ascii="仿宋_GB2312" w:hAnsi="仿宋_GB2312" w:eastAsia="仿宋_GB2312" w:cs="仿宋_GB2312"/>
          <w:b w:val="0"/>
          <w:i w:val="0"/>
          <w:caps w:val="0"/>
          <w:color w:val="000000"/>
          <w:spacing w:val="0"/>
          <w:w w:val="100"/>
          <w:sz w:val="32"/>
          <w:szCs w:val="32"/>
          <w:lang w:eastAsia="zh-CN"/>
        </w:rPr>
        <w:t>，</w:t>
      </w:r>
      <w:r>
        <w:rPr>
          <w:rFonts w:ascii="仿宋_GB2312" w:hAnsi="仿宋_GB2312" w:eastAsia="仿宋_GB2312" w:cs="仿宋_GB2312"/>
          <w:b w:val="0"/>
          <w:i w:val="0"/>
          <w:caps w:val="0"/>
          <w:color w:val="000000"/>
          <w:spacing w:val="0"/>
          <w:w w:val="100"/>
          <w:sz w:val="32"/>
          <w:szCs w:val="32"/>
        </w:rPr>
        <w:t>好中选优，</w:t>
      </w:r>
      <w:r>
        <w:rPr>
          <w:rFonts w:hint="eastAsia" w:ascii="仿宋_GB2312" w:hAnsi="仿宋_GB2312" w:eastAsia="仿宋_GB2312" w:cs="仿宋_GB2312"/>
          <w:b w:val="0"/>
          <w:i w:val="0"/>
          <w:caps w:val="0"/>
          <w:color w:val="000000"/>
          <w:spacing w:val="0"/>
          <w:w w:val="100"/>
          <w:sz w:val="32"/>
          <w:szCs w:val="32"/>
        </w:rPr>
        <w:t>不收取任何费用。</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第五条</w:t>
      </w:r>
      <w:r>
        <w:rPr>
          <w:rFonts w:hint="eastAsia" w:ascii="仿宋_GB2312" w:hAnsi="仿宋_GB2312" w:eastAsia="仿宋_GB2312" w:cs="仿宋_GB2312"/>
          <w:b w:val="0"/>
          <w:i w:val="0"/>
          <w:caps w:val="0"/>
          <w:color w:val="000000"/>
          <w:spacing w:val="0"/>
          <w:w w:val="100"/>
          <w:sz w:val="32"/>
          <w:szCs w:val="32"/>
          <w:lang w:val="en-US" w:eastAsia="zh-CN"/>
        </w:rPr>
        <w:t xml:space="preserve"> 市长质量奖有效期为3年。</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第六条</w:t>
      </w:r>
      <w:r>
        <w:rPr>
          <w:rFonts w:hint="eastAsia" w:ascii="仿宋_GB2312" w:hAnsi="仿宋_GB2312" w:eastAsia="仿宋_GB2312" w:cs="仿宋_GB2312"/>
          <w:b w:val="0"/>
          <w:i w:val="0"/>
          <w:caps w:val="0"/>
          <w:color w:val="000000"/>
          <w:spacing w:val="0"/>
          <w:w w:val="100"/>
          <w:sz w:val="32"/>
          <w:szCs w:val="32"/>
          <w:lang w:val="en-US" w:eastAsia="zh-CN"/>
        </w:rPr>
        <w:t xml:space="preserve"> 鼓励各行各业的优秀企业及成长性强的中小企业和个人积极申报市长质量奖。支持民营企业申报市长质量奖。</w:t>
      </w:r>
    </w:p>
    <w:p>
      <w:pPr>
        <w:keepLines w:val="0"/>
        <w:widowControl w:val="0"/>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color w:val="000000"/>
          <w:spacing w:val="0"/>
          <w:w w:val="100"/>
          <w:sz w:val="32"/>
          <w:szCs w:val="32"/>
          <w:lang w:val="en-US" w:eastAsia="zh-CN"/>
        </w:rPr>
      </w:pPr>
    </w:p>
    <w:p>
      <w:pPr>
        <w:keepLines w:val="0"/>
        <w:widowControl w:val="0"/>
        <w:numPr>
          <w:ilvl w:val="0"/>
          <w:numId w:val="0"/>
        </w:numPr>
        <w:tabs>
          <w:tab w:val="left" w:pos="720"/>
        </w:tabs>
        <w:snapToGrid w:val="0"/>
        <w:spacing w:before="0" w:beforeAutospacing="0" w:after="0" w:afterAutospacing="0" w:line="560" w:lineRule="exact"/>
        <w:jc w:val="center"/>
        <w:textAlignment w:val="baseline"/>
        <w:rPr>
          <w:rFonts w:hint="eastAsia" w:ascii="黑体" w:hAnsi="黑体" w:eastAsia="黑体" w:cs="黑体"/>
          <w:b w:val="0"/>
          <w:bCs/>
          <w:i w:val="0"/>
          <w:caps w:val="0"/>
          <w:color w:val="000000"/>
          <w:spacing w:val="0"/>
          <w:w w:val="100"/>
          <w:kern w:val="0"/>
          <w:sz w:val="32"/>
          <w:szCs w:val="32"/>
        </w:rPr>
      </w:pPr>
      <w:r>
        <w:rPr>
          <w:rFonts w:hint="eastAsia" w:ascii="黑体" w:hAnsi="黑体" w:eastAsia="黑体" w:cs="黑体"/>
          <w:b w:val="0"/>
          <w:bCs/>
          <w:i w:val="0"/>
          <w:caps w:val="0"/>
          <w:color w:val="000000"/>
          <w:spacing w:val="0"/>
          <w:w w:val="100"/>
          <w:kern w:val="0"/>
          <w:sz w:val="32"/>
          <w:szCs w:val="32"/>
          <w:lang w:eastAsia="zh-CN"/>
        </w:rPr>
        <w:t>第二章</w:t>
      </w:r>
      <w:r>
        <w:rPr>
          <w:rFonts w:hint="eastAsia" w:ascii="黑体" w:hAnsi="黑体" w:eastAsia="黑体" w:cs="黑体"/>
          <w:b w:val="0"/>
          <w:bCs/>
          <w:i w:val="0"/>
          <w:caps w:val="0"/>
          <w:color w:val="000000"/>
          <w:spacing w:val="0"/>
          <w:w w:val="100"/>
          <w:kern w:val="0"/>
          <w:sz w:val="32"/>
          <w:szCs w:val="32"/>
          <w:lang w:val="en-US" w:eastAsia="zh-CN"/>
        </w:rPr>
        <w:t xml:space="preserve"> </w:t>
      </w:r>
      <w:r>
        <w:rPr>
          <w:rFonts w:hint="eastAsia" w:ascii="黑体" w:hAnsi="黑体" w:eastAsia="黑体" w:cs="黑体"/>
          <w:b w:val="0"/>
          <w:bCs/>
          <w:i w:val="0"/>
          <w:caps w:val="0"/>
          <w:color w:val="000000"/>
          <w:spacing w:val="0"/>
          <w:w w:val="100"/>
          <w:kern w:val="0"/>
          <w:sz w:val="32"/>
          <w:szCs w:val="32"/>
        </w:rPr>
        <w:t>组织管理</w:t>
      </w:r>
    </w:p>
    <w:p>
      <w:pPr>
        <w:keepLines w:val="0"/>
        <w:widowControl w:val="0"/>
        <w:tabs>
          <w:tab w:val="left" w:pos="720"/>
        </w:tabs>
        <w:snapToGrid w:val="0"/>
        <w:spacing w:before="0" w:beforeAutospacing="0" w:after="0" w:afterAutospacing="0" w:line="560" w:lineRule="exact"/>
        <w:jc w:val="both"/>
        <w:textAlignment w:val="baseline"/>
        <w:rPr>
          <w:rFonts w:hint="eastAsia" w:ascii="仿宋_GB2312" w:hAnsi="仿宋_GB2312" w:eastAsia="仿宋_GB2312" w:cs="仿宋_GB2312"/>
          <w:b/>
          <w:i w:val="0"/>
          <w:caps w:val="0"/>
          <w:color w:val="000000"/>
          <w:spacing w:val="0"/>
          <w:w w:val="100"/>
          <w:kern w:val="0"/>
          <w:sz w:val="32"/>
          <w:szCs w:val="32"/>
        </w:rPr>
      </w:pPr>
    </w:p>
    <w:p>
      <w:pPr>
        <w:keepLines w:val="0"/>
        <w:widowControl w:val="0"/>
        <w:snapToGrid w:val="0"/>
        <w:spacing w:before="0" w:beforeAutospacing="0" w:after="0" w:afterAutospacing="0" w:line="560" w:lineRule="exact"/>
        <w:ind w:firstLine="643" w:firstLineChars="200"/>
        <w:jc w:val="left"/>
        <w:textAlignment w:val="baseline"/>
        <w:rPr>
          <w:rFonts w:hint="eastAsia" w:ascii="仿宋_GB2312" w:hAnsi="仿宋_GB2312" w:eastAsia="仿宋_GB2312" w:cs="仿宋_GB2312"/>
          <w:b w:val="0"/>
          <w:i w:val="0"/>
          <w:caps w:val="0"/>
          <w:color w:val="000000"/>
          <w:spacing w:val="0"/>
          <w:w w:val="100"/>
          <w:kern w:val="0"/>
          <w:sz w:val="32"/>
          <w:szCs w:val="32"/>
        </w:rPr>
      </w:pPr>
      <w:r>
        <w:rPr>
          <w:rFonts w:hint="eastAsia" w:ascii="仿宋_GB2312" w:hAnsi="仿宋_GB2312" w:eastAsia="仿宋_GB2312" w:cs="仿宋_GB2312"/>
          <w:b/>
          <w:bCs/>
          <w:i w:val="0"/>
          <w:caps w:val="0"/>
          <w:color w:val="000000"/>
          <w:spacing w:val="0"/>
          <w:w w:val="100"/>
          <w:kern w:val="0"/>
          <w:sz w:val="32"/>
          <w:szCs w:val="32"/>
          <w:lang w:eastAsia="zh-CN"/>
        </w:rPr>
        <w:t>第七条</w:t>
      </w:r>
      <w:r>
        <w:rPr>
          <w:rFonts w:hint="eastAsia" w:ascii="仿宋_GB2312" w:hAnsi="仿宋_GB2312" w:eastAsia="仿宋_GB2312" w:cs="仿宋_GB2312"/>
          <w:b/>
          <w:bCs/>
          <w:i w:val="0"/>
          <w:caps w:val="0"/>
          <w:color w:val="000000"/>
          <w:spacing w:val="0"/>
          <w:w w:val="100"/>
          <w:kern w:val="0"/>
          <w:sz w:val="32"/>
          <w:szCs w:val="32"/>
          <w:lang w:val="en-US" w:eastAsia="zh-CN"/>
        </w:rPr>
        <w:t xml:space="preserve"> </w:t>
      </w:r>
      <w:r>
        <w:rPr>
          <w:rFonts w:hint="eastAsia" w:ascii="仿宋_GB2312" w:hAnsi="仿宋_GB2312" w:eastAsia="仿宋_GB2312" w:cs="仿宋_GB2312"/>
          <w:b w:val="0"/>
          <w:i w:val="0"/>
          <w:caps w:val="0"/>
          <w:color w:val="000000"/>
          <w:spacing w:val="0"/>
          <w:w w:val="100"/>
          <w:kern w:val="0"/>
          <w:sz w:val="32"/>
          <w:szCs w:val="32"/>
          <w:lang w:val="en-US" w:eastAsia="zh-CN"/>
        </w:rPr>
        <w:t>鄂尔多斯市人民政府设立</w:t>
      </w:r>
      <w:r>
        <w:rPr>
          <w:rFonts w:hint="eastAsia" w:ascii="仿宋_GB2312" w:hAnsi="仿宋_GB2312" w:eastAsia="仿宋_GB2312" w:cs="仿宋_GB2312"/>
          <w:b w:val="0"/>
          <w:i w:val="0"/>
          <w:caps w:val="0"/>
          <w:color w:val="000000"/>
          <w:spacing w:val="0"/>
          <w:w w:val="100"/>
          <w:kern w:val="0"/>
          <w:sz w:val="32"/>
          <w:szCs w:val="32"/>
        </w:rPr>
        <w:t>鄂尔多斯市</w:t>
      </w:r>
      <w:r>
        <w:rPr>
          <w:rFonts w:hint="eastAsia" w:ascii="仿宋_GB2312" w:hAnsi="仿宋_GB2312" w:eastAsia="仿宋_GB2312" w:cs="仿宋_GB2312"/>
          <w:b w:val="0"/>
          <w:i w:val="0"/>
          <w:caps w:val="0"/>
          <w:color w:val="000000"/>
          <w:spacing w:val="0"/>
          <w:w w:val="100"/>
          <w:kern w:val="0"/>
          <w:sz w:val="32"/>
          <w:szCs w:val="32"/>
          <w:lang w:eastAsia="zh-CN"/>
        </w:rPr>
        <w:t>市长质量奖评审委员会（以下简称“评审委员会”）。评审委员会主任委员</w:t>
      </w:r>
      <w:r>
        <w:rPr>
          <w:rFonts w:hint="eastAsia" w:ascii="仿宋_GB2312" w:hAnsi="仿宋_GB2312" w:eastAsia="仿宋_GB2312" w:cs="仿宋_GB2312"/>
          <w:b w:val="0"/>
          <w:i w:val="0"/>
          <w:caps w:val="0"/>
          <w:color w:val="000000"/>
          <w:spacing w:val="0"/>
          <w:w w:val="100"/>
          <w:kern w:val="0"/>
          <w:sz w:val="32"/>
          <w:szCs w:val="32"/>
        </w:rPr>
        <w:t>由</w:t>
      </w:r>
      <w:r>
        <w:rPr>
          <w:rFonts w:hint="eastAsia" w:ascii="仿宋_GB2312" w:hAnsi="仿宋_GB2312" w:eastAsia="仿宋_GB2312" w:cs="仿宋_GB2312"/>
          <w:b w:val="0"/>
          <w:i w:val="0"/>
          <w:caps w:val="0"/>
          <w:color w:val="000000"/>
          <w:spacing w:val="0"/>
          <w:w w:val="100"/>
          <w:kern w:val="0"/>
          <w:sz w:val="32"/>
          <w:szCs w:val="32"/>
          <w:lang w:eastAsia="zh-CN"/>
        </w:rPr>
        <w:t>分管市场监督管理工作的副市长担任</w:t>
      </w:r>
      <w:r>
        <w:rPr>
          <w:rFonts w:hint="eastAsia" w:ascii="仿宋_GB2312" w:hAnsi="仿宋_GB2312" w:eastAsia="仿宋_GB2312" w:cs="仿宋_GB2312"/>
          <w:b w:val="0"/>
          <w:i w:val="0"/>
          <w:caps w:val="0"/>
          <w:color w:val="000000"/>
          <w:spacing w:val="0"/>
          <w:w w:val="100"/>
          <w:kern w:val="0"/>
          <w:sz w:val="32"/>
          <w:szCs w:val="32"/>
        </w:rPr>
        <w:t>，副</w:t>
      </w:r>
      <w:r>
        <w:rPr>
          <w:rFonts w:hint="eastAsia" w:ascii="仿宋_GB2312" w:hAnsi="仿宋_GB2312" w:eastAsia="仿宋_GB2312" w:cs="仿宋_GB2312"/>
          <w:b w:val="0"/>
          <w:i w:val="0"/>
          <w:caps w:val="0"/>
          <w:color w:val="000000"/>
          <w:spacing w:val="0"/>
          <w:w w:val="100"/>
          <w:kern w:val="0"/>
          <w:sz w:val="32"/>
          <w:szCs w:val="32"/>
          <w:lang w:eastAsia="zh-CN"/>
        </w:rPr>
        <w:t>主任委员</w:t>
      </w:r>
      <w:r>
        <w:rPr>
          <w:rFonts w:hint="eastAsia" w:ascii="仿宋_GB2312" w:hAnsi="仿宋_GB2312" w:eastAsia="仿宋_GB2312" w:cs="仿宋_GB2312"/>
          <w:b w:val="0"/>
          <w:i w:val="0"/>
          <w:caps w:val="0"/>
          <w:color w:val="000000"/>
          <w:spacing w:val="0"/>
          <w:w w:val="100"/>
          <w:kern w:val="0"/>
          <w:sz w:val="32"/>
          <w:szCs w:val="32"/>
        </w:rPr>
        <w:t>由</w:t>
      </w:r>
      <w:r>
        <w:rPr>
          <w:rFonts w:hint="eastAsia" w:ascii="仿宋_GB2312" w:hAnsi="仿宋_GB2312" w:eastAsia="仿宋_GB2312" w:cs="仿宋_GB2312"/>
          <w:b w:val="0"/>
          <w:i w:val="0"/>
          <w:caps w:val="0"/>
          <w:color w:val="000000"/>
          <w:spacing w:val="0"/>
          <w:w w:val="100"/>
          <w:kern w:val="0"/>
          <w:sz w:val="32"/>
          <w:szCs w:val="32"/>
          <w:lang w:eastAsia="zh-CN"/>
        </w:rPr>
        <w:t>市人民政府</w:t>
      </w:r>
      <w:r>
        <w:rPr>
          <w:rFonts w:hint="eastAsia" w:ascii="仿宋_GB2312" w:hAnsi="仿宋_GB2312" w:eastAsia="仿宋_GB2312" w:cs="仿宋_GB2312"/>
          <w:b w:val="0"/>
          <w:i w:val="0"/>
          <w:caps w:val="0"/>
          <w:color w:val="000000"/>
          <w:spacing w:val="0"/>
          <w:w w:val="100"/>
          <w:kern w:val="0"/>
          <w:sz w:val="32"/>
          <w:szCs w:val="32"/>
        </w:rPr>
        <w:t>副秘书长</w:t>
      </w:r>
      <w:r>
        <w:rPr>
          <w:rFonts w:hint="eastAsia" w:ascii="仿宋_GB2312" w:hAnsi="仿宋_GB2312" w:eastAsia="仿宋_GB2312" w:cs="仿宋_GB2312"/>
          <w:b w:val="0"/>
          <w:i w:val="0"/>
          <w:caps w:val="0"/>
          <w:color w:val="000000"/>
          <w:spacing w:val="0"/>
          <w:w w:val="100"/>
          <w:kern w:val="0"/>
          <w:sz w:val="32"/>
          <w:szCs w:val="32"/>
          <w:lang w:eastAsia="zh-CN"/>
        </w:rPr>
        <w:t>和市场监督管理部门主要负责人担任，</w:t>
      </w:r>
      <w:r>
        <w:rPr>
          <w:rFonts w:hint="eastAsia" w:ascii="仿宋_GB2312" w:hAnsi="仿宋_GB2312" w:eastAsia="仿宋_GB2312" w:cs="仿宋_GB2312"/>
          <w:b w:val="0"/>
          <w:i w:val="0"/>
          <w:caps w:val="0"/>
          <w:color w:val="000000"/>
          <w:spacing w:val="0"/>
          <w:w w:val="100"/>
          <w:kern w:val="0"/>
          <w:sz w:val="32"/>
          <w:szCs w:val="32"/>
        </w:rPr>
        <w:t>成员由具有广</w:t>
      </w:r>
      <w:r>
        <w:rPr>
          <w:rFonts w:hint="eastAsia" w:ascii="仿宋_GB2312" w:hAnsi="仿宋_GB2312" w:eastAsia="仿宋_GB2312" w:cs="仿宋_GB2312"/>
          <w:b w:val="0"/>
          <w:i w:val="0"/>
          <w:caps w:val="0"/>
          <w:color w:val="000000"/>
          <w:spacing w:val="0"/>
          <w:w w:val="100"/>
          <w:kern w:val="0"/>
          <w:sz w:val="32"/>
          <w:szCs w:val="32"/>
          <w:lang w:eastAsia="zh-CN"/>
        </w:rPr>
        <w:t>泛</w:t>
      </w:r>
      <w:r>
        <w:rPr>
          <w:rFonts w:hint="eastAsia" w:ascii="仿宋_GB2312" w:hAnsi="仿宋_GB2312" w:eastAsia="仿宋_GB2312" w:cs="仿宋_GB2312"/>
          <w:b w:val="0"/>
          <w:i w:val="0"/>
          <w:caps w:val="0"/>
          <w:color w:val="000000"/>
          <w:spacing w:val="0"/>
          <w:w w:val="100"/>
          <w:kern w:val="0"/>
          <w:sz w:val="32"/>
          <w:szCs w:val="32"/>
        </w:rPr>
        <w:t>代表性和权威性的质量</w:t>
      </w:r>
      <w:r>
        <w:rPr>
          <w:rFonts w:hint="eastAsia" w:ascii="仿宋_GB2312" w:hAnsi="仿宋_GB2312" w:eastAsia="仿宋_GB2312" w:cs="仿宋_GB2312"/>
          <w:b w:val="0"/>
          <w:i w:val="0"/>
          <w:caps w:val="0"/>
          <w:color w:val="000000"/>
          <w:spacing w:val="0"/>
          <w:w w:val="100"/>
          <w:kern w:val="0"/>
          <w:sz w:val="32"/>
          <w:szCs w:val="32"/>
          <w:lang w:eastAsia="zh-CN"/>
        </w:rPr>
        <w:t>管理专家</w:t>
      </w:r>
      <w:r>
        <w:rPr>
          <w:rFonts w:hint="eastAsia" w:ascii="仿宋_GB2312" w:hAnsi="仿宋_GB2312" w:eastAsia="仿宋_GB2312" w:cs="仿宋_GB2312"/>
          <w:b w:val="0"/>
          <w:i w:val="0"/>
          <w:caps w:val="0"/>
          <w:color w:val="000000"/>
          <w:spacing w:val="0"/>
          <w:w w:val="100"/>
          <w:kern w:val="0"/>
          <w:sz w:val="32"/>
          <w:szCs w:val="32"/>
        </w:rPr>
        <w:t>、</w:t>
      </w:r>
      <w:r>
        <w:rPr>
          <w:rFonts w:hint="eastAsia" w:ascii="仿宋_GB2312" w:hAnsi="仿宋_GB2312" w:eastAsia="仿宋_GB2312" w:cs="仿宋_GB2312"/>
          <w:b w:val="0"/>
          <w:i w:val="0"/>
          <w:caps w:val="0"/>
          <w:color w:val="000000"/>
          <w:spacing w:val="0"/>
          <w:w w:val="100"/>
          <w:kern w:val="0"/>
          <w:sz w:val="32"/>
          <w:szCs w:val="32"/>
          <w:lang w:eastAsia="zh-CN"/>
        </w:rPr>
        <w:t>市级有关部门人员组成。</w:t>
      </w:r>
      <w:r>
        <w:rPr>
          <w:rFonts w:hint="eastAsia" w:ascii="仿宋_GB2312" w:hAnsi="仿宋_GB2312" w:eastAsia="仿宋_GB2312" w:cs="仿宋_GB2312"/>
          <w:b w:val="0"/>
          <w:i w:val="0"/>
          <w:caps w:val="0"/>
          <w:color w:val="000000"/>
          <w:spacing w:val="0"/>
          <w:w w:val="100"/>
          <w:kern w:val="0"/>
          <w:sz w:val="32"/>
          <w:szCs w:val="32"/>
        </w:rPr>
        <w:t>主要职责：</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（一）</w:t>
      </w:r>
      <w:r>
        <w:rPr>
          <w:rFonts w:hint="eastAsia" w:ascii="仿宋_GB2312" w:hAnsi="仿宋_GB2312" w:eastAsia="仿宋_GB2312" w:cs="仿宋_GB2312"/>
          <w:b w:val="0"/>
          <w:i w:val="0"/>
          <w:caps w:val="0"/>
          <w:color w:val="000000"/>
          <w:spacing w:val="0"/>
          <w:w w:val="100"/>
          <w:sz w:val="32"/>
          <w:szCs w:val="32"/>
          <w:lang w:eastAsia="zh-CN"/>
        </w:rPr>
        <w:t>组织、推动、指导、监督评审工作，研究决定评审过程中重大事项；</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（二）</w:t>
      </w:r>
      <w:r>
        <w:rPr>
          <w:rFonts w:hint="eastAsia" w:ascii="仿宋_GB2312" w:hAnsi="仿宋_GB2312" w:eastAsia="仿宋_GB2312" w:cs="仿宋_GB2312"/>
          <w:b w:val="0"/>
          <w:i w:val="0"/>
          <w:caps w:val="0"/>
          <w:color w:val="000000"/>
          <w:spacing w:val="0"/>
          <w:w w:val="100"/>
          <w:sz w:val="32"/>
          <w:szCs w:val="32"/>
          <w:lang w:eastAsia="zh-CN"/>
        </w:rPr>
        <w:t>审定评审细则、工作程序等重要工作规范；</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（三）</w:t>
      </w:r>
      <w:r>
        <w:rPr>
          <w:rFonts w:hint="eastAsia" w:ascii="仿宋_GB2312" w:hAnsi="仿宋_GB2312" w:eastAsia="仿宋_GB2312" w:cs="仿宋_GB2312"/>
          <w:b w:val="0"/>
          <w:i w:val="0"/>
          <w:caps w:val="0"/>
          <w:color w:val="000000"/>
          <w:spacing w:val="0"/>
          <w:w w:val="100"/>
          <w:sz w:val="32"/>
          <w:szCs w:val="32"/>
          <w:lang w:eastAsia="zh-CN"/>
        </w:rPr>
        <w:t>审议评审结果，确定提请市政府的拟授奖名单。</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kern w:val="0"/>
          <w:sz w:val="32"/>
          <w:szCs w:val="32"/>
          <w:lang w:eastAsia="zh-CN"/>
        </w:rPr>
        <w:t>第八条</w:t>
      </w:r>
      <w:r>
        <w:rPr>
          <w:rFonts w:hint="eastAsia" w:ascii="仿宋_GB2312" w:hAnsi="仿宋_GB2312" w:eastAsia="仿宋_GB2312" w:cs="仿宋_GB2312"/>
          <w:b w:val="0"/>
          <w:i w:val="0"/>
          <w:caps w:val="0"/>
          <w:color w:val="000000"/>
          <w:spacing w:val="0"/>
          <w:w w:val="100"/>
          <w:kern w:val="0"/>
          <w:sz w:val="32"/>
          <w:szCs w:val="32"/>
          <w:lang w:val="en-US" w:eastAsia="zh-CN"/>
        </w:rPr>
        <w:t xml:space="preserve"> 评审委员会</w:t>
      </w:r>
      <w:r>
        <w:rPr>
          <w:rFonts w:hint="eastAsia" w:ascii="仿宋_GB2312" w:hAnsi="仿宋_GB2312" w:eastAsia="仿宋_GB2312" w:cs="仿宋_GB2312"/>
          <w:b w:val="0"/>
          <w:i w:val="0"/>
          <w:caps w:val="0"/>
          <w:color w:val="000000"/>
          <w:spacing w:val="0"/>
          <w:w w:val="100"/>
          <w:kern w:val="0"/>
          <w:sz w:val="32"/>
          <w:szCs w:val="32"/>
        </w:rPr>
        <w:t>下设</w:t>
      </w:r>
      <w:r>
        <w:rPr>
          <w:rFonts w:hint="eastAsia" w:ascii="仿宋_GB2312" w:hAnsi="仿宋_GB2312" w:eastAsia="仿宋_GB2312" w:cs="仿宋_GB2312"/>
          <w:b w:val="0"/>
          <w:i w:val="0"/>
          <w:caps w:val="0"/>
          <w:color w:val="000000"/>
          <w:spacing w:val="0"/>
          <w:w w:val="100"/>
          <w:kern w:val="0"/>
          <w:sz w:val="32"/>
          <w:szCs w:val="32"/>
          <w:lang w:eastAsia="zh-CN"/>
        </w:rPr>
        <w:t>秘书处，秘书处设</w:t>
      </w:r>
      <w:r>
        <w:rPr>
          <w:rFonts w:hint="eastAsia" w:ascii="仿宋_GB2312" w:hAnsi="仿宋_GB2312" w:eastAsia="仿宋_GB2312" w:cs="仿宋_GB2312"/>
          <w:b w:val="0"/>
          <w:i w:val="0"/>
          <w:caps w:val="0"/>
          <w:color w:val="000000"/>
          <w:spacing w:val="0"/>
          <w:w w:val="100"/>
          <w:kern w:val="0"/>
          <w:sz w:val="32"/>
          <w:szCs w:val="32"/>
        </w:rPr>
        <w:t>在市</w:t>
      </w:r>
      <w:r>
        <w:rPr>
          <w:rFonts w:hint="eastAsia" w:ascii="仿宋_GB2312" w:hAnsi="仿宋_GB2312" w:eastAsia="仿宋_GB2312" w:cs="仿宋_GB2312"/>
          <w:b w:val="0"/>
          <w:i w:val="0"/>
          <w:caps w:val="0"/>
          <w:color w:val="000000"/>
          <w:spacing w:val="0"/>
          <w:w w:val="100"/>
          <w:kern w:val="0"/>
          <w:sz w:val="32"/>
          <w:szCs w:val="32"/>
          <w:lang w:eastAsia="zh-CN"/>
        </w:rPr>
        <w:t>市场监督管理局，负责市长质量奖日常工作。秘书处主任由市场监督管理局局长兼任，副主任由分管副局长兼任。</w:t>
      </w:r>
      <w:r>
        <w:rPr>
          <w:rFonts w:hint="eastAsia" w:ascii="仿宋_GB2312" w:hAnsi="仿宋_GB2312" w:eastAsia="仿宋_GB2312" w:cs="仿宋_GB2312"/>
          <w:b w:val="0"/>
          <w:i w:val="0"/>
          <w:caps w:val="0"/>
          <w:color w:val="000000"/>
          <w:spacing w:val="0"/>
          <w:w w:val="100"/>
          <w:sz w:val="32"/>
          <w:szCs w:val="32"/>
        </w:rPr>
        <w:t>主要职责</w:t>
      </w:r>
      <w:r>
        <w:rPr>
          <w:rFonts w:hint="eastAsia" w:ascii="仿宋_GB2312" w:hAnsi="仿宋_GB2312" w:eastAsia="仿宋_GB2312" w:cs="仿宋_GB2312"/>
          <w:b w:val="0"/>
          <w:i w:val="0"/>
          <w:caps w:val="0"/>
          <w:color w:val="000000"/>
          <w:spacing w:val="0"/>
          <w:w w:val="100"/>
          <w:sz w:val="32"/>
          <w:szCs w:val="32"/>
          <w:lang w:eastAsia="zh-CN"/>
        </w:rPr>
        <w:t>为</w:t>
      </w:r>
      <w:r>
        <w:rPr>
          <w:rFonts w:hint="eastAsia" w:ascii="仿宋_GB2312" w:hAnsi="仿宋_GB2312" w:eastAsia="仿宋_GB2312" w:cs="仿宋_GB2312"/>
          <w:b w:val="0"/>
          <w:i w:val="0"/>
          <w:caps w:val="0"/>
          <w:color w:val="000000"/>
          <w:spacing w:val="0"/>
          <w:w w:val="100"/>
          <w:sz w:val="32"/>
          <w:szCs w:val="32"/>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（一）</w:t>
      </w:r>
      <w:r>
        <w:rPr>
          <w:rFonts w:hint="eastAsia" w:ascii="仿宋_GB2312" w:hAnsi="仿宋_GB2312" w:eastAsia="仿宋_GB2312" w:cs="仿宋_GB2312"/>
          <w:b w:val="0"/>
          <w:i w:val="0"/>
          <w:caps w:val="0"/>
          <w:color w:val="000000"/>
          <w:spacing w:val="0"/>
          <w:w w:val="100"/>
          <w:sz w:val="32"/>
          <w:szCs w:val="32"/>
          <w:lang w:eastAsia="zh-CN"/>
        </w:rPr>
        <w:t>制定并组织实施市长质量奖评审工作方案；</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二</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组织制定市长质量奖评审管理实施细则；</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三</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组建评审组，并对评审组职责履行情况进行监督；</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（四）选定评审机构；</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五</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向评审委员会提交市长质量奖评审结果，提出审议候选名单；</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六</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组织宣传推广先进质量管理模式、方法，组织开展教育培训工作。</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eastAsia="zh-CN"/>
        </w:rPr>
        <w:t>第九条</w:t>
      </w:r>
      <w:r>
        <w:rPr>
          <w:rFonts w:hint="eastAsia" w:ascii="仿宋_GB2312" w:hAnsi="仿宋_GB2312" w:eastAsia="仿宋_GB2312" w:cs="仿宋_GB2312"/>
          <w:b w:val="0"/>
          <w:i w:val="0"/>
          <w:caps w:val="0"/>
          <w:color w:val="000000"/>
          <w:spacing w:val="0"/>
          <w:w w:val="100"/>
          <w:sz w:val="32"/>
          <w:szCs w:val="32"/>
          <w:lang w:val="en-US" w:eastAsia="zh-CN"/>
        </w:rPr>
        <w:t xml:space="preserve"> 市级有关部门、各旗区市场监管部门、市行业协会分别负责本系统、本辖区、本行业组织和个人的市政府质量奖培育、发动、推荐和推广工作。</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p>
    <w:p>
      <w:pPr>
        <w:keepLines w:val="0"/>
        <w:widowControl w:val="0"/>
        <w:numPr>
          <w:ilvl w:val="0"/>
          <w:numId w:val="0"/>
        </w:numPr>
        <w:snapToGrid w:val="0"/>
        <w:spacing w:before="0" w:beforeAutospacing="0" w:after="0" w:afterAutospacing="0" w:line="560" w:lineRule="exact"/>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eastAsia="zh-CN"/>
        </w:rPr>
        <w:t>第三章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申报条件</w:t>
      </w:r>
    </w:p>
    <w:p>
      <w:pPr>
        <w:keepLines w:val="0"/>
        <w:widowControl w:val="0"/>
        <w:snapToGrid w:val="0"/>
        <w:spacing w:before="0" w:beforeAutospacing="0" w:after="0" w:afterAutospacing="0" w:line="560" w:lineRule="exact"/>
        <w:ind w:left="0" w:leftChars="0"/>
        <w:jc w:val="both"/>
        <w:textAlignment w:val="baseline"/>
        <w:rPr>
          <w:rFonts w:hint="eastAsia" w:ascii="黑体" w:hAnsi="黑体" w:eastAsia="黑体" w:cs="黑体"/>
          <w:b w:val="0"/>
          <w:i w:val="0"/>
          <w:caps w:val="0"/>
          <w:color w:val="000000"/>
          <w:spacing w:val="0"/>
          <w:w w:val="100"/>
          <w:sz w:val="32"/>
          <w:szCs w:val="32"/>
        </w:rPr>
      </w:pP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eastAsia="zh-CN"/>
        </w:rPr>
        <w:t>第十条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申报市长质量奖的</w:t>
      </w:r>
      <w:r>
        <w:rPr>
          <w:rFonts w:hint="eastAsia" w:ascii="仿宋_GB2312" w:hAnsi="仿宋_GB2312" w:eastAsia="仿宋_GB2312" w:cs="仿宋_GB2312"/>
          <w:b w:val="0"/>
          <w:i w:val="0"/>
          <w:caps w:val="0"/>
          <w:color w:val="000000"/>
          <w:spacing w:val="0"/>
          <w:w w:val="100"/>
          <w:sz w:val="32"/>
          <w:szCs w:val="32"/>
          <w:lang w:eastAsia="zh-CN"/>
        </w:rPr>
        <w:t>组织，应当具备以下</w:t>
      </w:r>
      <w:r>
        <w:rPr>
          <w:rFonts w:hint="eastAsia" w:ascii="仿宋_GB2312" w:hAnsi="仿宋_GB2312" w:eastAsia="仿宋_GB2312" w:cs="仿宋_GB2312"/>
          <w:b w:val="0"/>
          <w:i w:val="0"/>
          <w:caps w:val="0"/>
          <w:color w:val="000000"/>
          <w:spacing w:val="0"/>
          <w:w w:val="100"/>
          <w:sz w:val="32"/>
          <w:szCs w:val="32"/>
        </w:rPr>
        <w:t>条件</w:t>
      </w:r>
      <w:r>
        <w:rPr>
          <w:rFonts w:hint="eastAsia" w:ascii="仿宋_GB2312" w:hAnsi="仿宋_GB2312" w:eastAsia="仿宋_GB2312" w:cs="仿宋_GB2312"/>
          <w:b w:val="0"/>
          <w:i w:val="0"/>
          <w:caps w:val="0"/>
          <w:color w:val="000000"/>
          <w:spacing w:val="0"/>
          <w:w w:val="100"/>
          <w:sz w:val="32"/>
          <w:szCs w:val="32"/>
          <w:lang w:eastAsia="zh-CN"/>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（一）</w:t>
      </w:r>
      <w:r>
        <w:rPr>
          <w:rFonts w:hint="eastAsia" w:ascii="仿宋_GB2312" w:hAnsi="仿宋_GB2312" w:eastAsia="仿宋_GB2312" w:cs="仿宋_GB2312"/>
          <w:b w:val="0"/>
          <w:i w:val="0"/>
          <w:caps w:val="0"/>
          <w:color w:val="000000"/>
          <w:spacing w:val="0"/>
          <w:w w:val="100"/>
          <w:sz w:val="32"/>
          <w:szCs w:val="32"/>
        </w:rPr>
        <w:t>依法在鄂尔多斯市</w:t>
      </w:r>
      <w:r>
        <w:rPr>
          <w:rFonts w:hint="eastAsia" w:ascii="仿宋_GB2312" w:hAnsi="仿宋_GB2312" w:eastAsia="仿宋_GB2312" w:cs="仿宋_GB2312"/>
          <w:b w:val="0"/>
          <w:i w:val="0"/>
          <w:caps w:val="0"/>
          <w:color w:val="000000"/>
          <w:spacing w:val="0"/>
          <w:w w:val="100"/>
          <w:sz w:val="32"/>
          <w:szCs w:val="32"/>
          <w:lang w:eastAsia="zh-CN"/>
        </w:rPr>
        <w:t>内</w:t>
      </w:r>
      <w:r>
        <w:rPr>
          <w:rFonts w:hint="eastAsia" w:ascii="仿宋_GB2312" w:hAnsi="仿宋_GB2312" w:eastAsia="仿宋_GB2312" w:cs="仿宋_GB2312"/>
          <w:b w:val="0"/>
          <w:i w:val="0"/>
          <w:caps w:val="0"/>
          <w:color w:val="000000"/>
          <w:spacing w:val="0"/>
          <w:w w:val="100"/>
          <w:sz w:val="32"/>
          <w:szCs w:val="32"/>
        </w:rPr>
        <w:t>登记注册，具有独立法人资格，</w:t>
      </w:r>
      <w:r>
        <w:rPr>
          <w:rFonts w:hint="eastAsia" w:ascii="仿宋_GB2312" w:hAnsi="仿宋_GB2312" w:eastAsia="仿宋_GB2312" w:cs="仿宋_GB2312"/>
          <w:b w:val="0"/>
          <w:i w:val="0"/>
          <w:caps w:val="0"/>
          <w:color w:val="000000"/>
          <w:spacing w:val="0"/>
          <w:w w:val="100"/>
          <w:sz w:val="32"/>
          <w:szCs w:val="32"/>
          <w:lang w:eastAsia="zh-CN"/>
        </w:rPr>
        <w:t>连续正常运营</w:t>
      </w:r>
      <w:r>
        <w:rPr>
          <w:rFonts w:hint="eastAsia" w:ascii="仿宋_GB2312" w:hAnsi="仿宋_GB2312" w:eastAsia="仿宋_GB2312" w:cs="仿宋_GB2312"/>
          <w:b w:val="0"/>
          <w:i w:val="0"/>
          <w:caps w:val="0"/>
          <w:color w:val="000000"/>
          <w:spacing w:val="0"/>
          <w:w w:val="100"/>
          <w:sz w:val="32"/>
          <w:szCs w:val="32"/>
          <w:lang w:val="en-US" w:eastAsia="zh-CN"/>
        </w:rPr>
        <w:t>3</w:t>
      </w:r>
      <w:r>
        <w:rPr>
          <w:rFonts w:hint="eastAsia" w:ascii="仿宋_GB2312" w:hAnsi="仿宋_GB2312" w:eastAsia="仿宋_GB2312" w:cs="仿宋_GB2312"/>
          <w:b w:val="0"/>
          <w:i w:val="0"/>
          <w:caps w:val="0"/>
          <w:color w:val="000000"/>
          <w:spacing w:val="0"/>
          <w:w w:val="100"/>
          <w:sz w:val="32"/>
          <w:szCs w:val="32"/>
        </w:rPr>
        <w:t>年以上</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具备有关资质或证照</w:t>
      </w:r>
      <w:r>
        <w:rPr>
          <w:rFonts w:hint="eastAsia" w:ascii="仿宋_GB2312" w:hAnsi="仿宋_GB2312" w:eastAsia="仿宋_GB2312" w:cs="仿宋_GB2312"/>
          <w:b w:val="0"/>
          <w:i w:val="0"/>
          <w:caps w:val="0"/>
          <w:color w:val="000000"/>
          <w:spacing w:val="0"/>
          <w:w w:val="100"/>
          <w:sz w:val="32"/>
          <w:szCs w:val="32"/>
          <w:lang w:eastAsia="zh-CN"/>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（二）生产经营</w:t>
      </w:r>
      <w:r>
        <w:rPr>
          <w:rFonts w:hint="eastAsia" w:ascii="仿宋_GB2312" w:hAnsi="仿宋_GB2312" w:eastAsia="仿宋_GB2312" w:cs="仿宋_GB2312"/>
          <w:b w:val="0"/>
          <w:i w:val="0"/>
          <w:caps w:val="0"/>
          <w:color w:val="000000"/>
          <w:spacing w:val="0"/>
          <w:w w:val="100"/>
          <w:sz w:val="32"/>
          <w:szCs w:val="32"/>
        </w:rPr>
        <w:t>符合国家</w:t>
      </w:r>
      <w:r>
        <w:rPr>
          <w:rFonts w:hint="eastAsia" w:ascii="仿宋_GB2312" w:hAnsi="仿宋_GB2312" w:eastAsia="仿宋_GB2312" w:cs="仿宋_GB2312"/>
          <w:b w:val="0"/>
          <w:i w:val="0"/>
          <w:caps w:val="0"/>
          <w:color w:val="000000"/>
          <w:spacing w:val="0"/>
          <w:w w:val="100"/>
          <w:sz w:val="32"/>
          <w:szCs w:val="32"/>
          <w:lang w:eastAsia="zh-CN"/>
        </w:rPr>
        <w:t>和自治区</w:t>
      </w:r>
      <w:r>
        <w:rPr>
          <w:rFonts w:hint="eastAsia" w:ascii="仿宋_GB2312" w:hAnsi="仿宋_GB2312" w:eastAsia="仿宋_GB2312" w:cs="仿宋_GB2312"/>
          <w:b w:val="0"/>
          <w:i w:val="0"/>
          <w:caps w:val="0"/>
          <w:color w:val="000000"/>
          <w:spacing w:val="0"/>
          <w:w w:val="100"/>
          <w:sz w:val="32"/>
          <w:szCs w:val="32"/>
        </w:rPr>
        <w:t>产业</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环保、质量</w:t>
      </w:r>
      <w:r>
        <w:rPr>
          <w:rFonts w:hint="eastAsia" w:ascii="仿宋_GB2312" w:hAnsi="仿宋_GB2312" w:eastAsia="仿宋_GB2312" w:cs="仿宋_GB2312"/>
          <w:b w:val="0"/>
          <w:i w:val="0"/>
          <w:caps w:val="0"/>
          <w:color w:val="000000"/>
          <w:spacing w:val="0"/>
          <w:w w:val="100"/>
          <w:sz w:val="32"/>
          <w:szCs w:val="32"/>
          <w:lang w:eastAsia="zh-CN"/>
        </w:rPr>
        <w:t>、安全</w:t>
      </w:r>
      <w:r>
        <w:rPr>
          <w:rFonts w:hint="eastAsia" w:ascii="仿宋_GB2312" w:hAnsi="仿宋_GB2312" w:eastAsia="仿宋_GB2312" w:cs="仿宋_GB2312"/>
          <w:b w:val="0"/>
          <w:i w:val="0"/>
          <w:caps w:val="0"/>
          <w:color w:val="000000"/>
          <w:spacing w:val="0"/>
          <w:w w:val="100"/>
          <w:sz w:val="32"/>
          <w:szCs w:val="32"/>
        </w:rPr>
        <w:t>等法律法规及政策</w:t>
      </w:r>
      <w:r>
        <w:rPr>
          <w:rFonts w:hint="eastAsia" w:ascii="仿宋_GB2312" w:hAnsi="仿宋_GB2312" w:eastAsia="仿宋_GB2312" w:cs="仿宋_GB2312"/>
          <w:b w:val="0"/>
          <w:i w:val="0"/>
          <w:caps w:val="0"/>
          <w:color w:val="000000"/>
          <w:spacing w:val="0"/>
          <w:w w:val="100"/>
          <w:sz w:val="32"/>
          <w:szCs w:val="32"/>
          <w:lang w:eastAsia="zh-CN"/>
        </w:rPr>
        <w:t>要求；</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（三）质量管理体系健全，质量管理模式先进，</w:t>
      </w:r>
      <w:r>
        <w:rPr>
          <w:rFonts w:hint="eastAsia" w:ascii="仿宋_GB2312" w:hAnsi="仿宋_GB2312" w:eastAsia="仿宋_GB2312" w:cs="仿宋_GB2312"/>
          <w:b w:val="0"/>
          <w:i w:val="0"/>
          <w:caps w:val="0"/>
          <w:color w:val="000000"/>
          <w:spacing w:val="0"/>
          <w:w w:val="100"/>
          <w:sz w:val="32"/>
          <w:szCs w:val="32"/>
          <w:shd w:val="clear" w:fill="FFFFFF"/>
        </w:rPr>
        <w:t>认真贯彻GB/T19580《卓越绩效评价准则》国家标准，具备自我完善的持续改进机制，质量效益突出</w:t>
      </w:r>
      <w:r>
        <w:rPr>
          <w:rFonts w:hint="eastAsia" w:ascii="仿宋_GB2312" w:hAnsi="仿宋_GB2312" w:eastAsia="仿宋_GB2312" w:cs="仿宋_GB2312"/>
          <w:b w:val="0"/>
          <w:i w:val="0"/>
          <w:caps w:val="0"/>
          <w:color w:val="000000"/>
          <w:spacing w:val="0"/>
          <w:w w:val="100"/>
          <w:sz w:val="32"/>
          <w:szCs w:val="32"/>
          <w:shd w:val="clear" w:fill="FFFFFF"/>
          <w:lang w:eastAsia="zh-CN"/>
        </w:rPr>
        <w:t>，</w:t>
      </w:r>
      <w:r>
        <w:rPr>
          <w:rFonts w:hint="eastAsia" w:ascii="仿宋_GB2312" w:hAnsi="仿宋_GB2312" w:eastAsia="仿宋_GB2312" w:cs="仿宋_GB2312"/>
          <w:b w:val="0"/>
          <w:i w:val="0"/>
          <w:caps w:val="0"/>
          <w:color w:val="000000"/>
          <w:spacing w:val="0"/>
          <w:w w:val="100"/>
          <w:sz w:val="32"/>
          <w:szCs w:val="32"/>
        </w:rPr>
        <w:t>且具有推广价值；</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shd w:val="clear" w:fill="FFFFFF"/>
        </w:rPr>
      </w:pPr>
      <w:r>
        <w:rPr>
          <w:rFonts w:hint="eastAsia" w:ascii="仿宋_GB2312" w:hAnsi="仿宋_GB2312" w:eastAsia="仿宋_GB2312" w:cs="仿宋_GB2312"/>
          <w:b w:val="0"/>
          <w:i w:val="0"/>
          <w:caps w:val="0"/>
          <w:color w:val="000000"/>
          <w:spacing w:val="0"/>
          <w:w w:val="100"/>
          <w:sz w:val="32"/>
          <w:szCs w:val="32"/>
          <w:lang w:eastAsia="zh-CN"/>
        </w:rPr>
        <w:t>（四）具有突出的经营业绩或社会贡献</w:t>
      </w:r>
      <w:r>
        <w:rPr>
          <w:rFonts w:hint="eastAsia" w:ascii="仿宋_GB2312" w:hAnsi="仿宋_GB2312" w:eastAsia="仿宋_GB2312" w:cs="仿宋_GB2312"/>
          <w:b w:val="0"/>
          <w:i w:val="0"/>
          <w:caps w:val="0"/>
          <w:color w:val="000000"/>
          <w:spacing w:val="0"/>
          <w:w w:val="100"/>
          <w:sz w:val="32"/>
          <w:szCs w:val="32"/>
        </w:rPr>
        <w:t>。从事生产、服务经营活动的，</w:t>
      </w:r>
      <w:r>
        <w:rPr>
          <w:rFonts w:hint="eastAsia" w:ascii="仿宋_GB2312" w:hAnsi="仿宋_GB2312" w:eastAsia="仿宋_GB2312" w:cs="仿宋_GB2312"/>
          <w:b w:val="0"/>
          <w:i w:val="0"/>
          <w:caps w:val="0"/>
          <w:color w:val="000000"/>
          <w:spacing w:val="0"/>
          <w:w w:val="100"/>
          <w:sz w:val="32"/>
          <w:szCs w:val="32"/>
          <w:lang w:eastAsia="zh-CN"/>
        </w:rPr>
        <w:t>其</w:t>
      </w:r>
      <w:r>
        <w:rPr>
          <w:rFonts w:hint="eastAsia" w:ascii="仿宋_GB2312" w:hAnsi="仿宋_GB2312" w:eastAsia="仿宋_GB2312" w:cs="仿宋_GB2312"/>
          <w:b w:val="0"/>
          <w:i w:val="0"/>
          <w:caps w:val="0"/>
          <w:color w:val="000000"/>
          <w:spacing w:val="0"/>
          <w:w w:val="100"/>
          <w:sz w:val="32"/>
          <w:szCs w:val="32"/>
          <w:shd w:val="clear" w:fill="FFFFFF"/>
        </w:rPr>
        <w:t>经营规模、</w:t>
      </w:r>
      <w:r>
        <w:rPr>
          <w:rFonts w:hint="eastAsia" w:ascii="仿宋_GB2312" w:hAnsi="仿宋_GB2312" w:eastAsia="仿宋_GB2312" w:cs="仿宋_GB2312"/>
          <w:b w:val="0"/>
          <w:i w:val="0"/>
          <w:caps w:val="0"/>
          <w:color w:val="000000"/>
          <w:spacing w:val="0"/>
          <w:w w:val="100"/>
          <w:sz w:val="32"/>
          <w:szCs w:val="32"/>
          <w:shd w:val="clear" w:fill="FFFFFF"/>
          <w:lang w:eastAsia="zh-CN"/>
        </w:rPr>
        <w:t>实现利税</w:t>
      </w:r>
      <w:r>
        <w:rPr>
          <w:rFonts w:hint="eastAsia" w:ascii="仿宋_GB2312" w:hAnsi="仿宋_GB2312" w:eastAsia="仿宋_GB2312" w:cs="仿宋_GB2312"/>
          <w:b w:val="0"/>
          <w:i w:val="0"/>
          <w:caps w:val="0"/>
          <w:color w:val="000000"/>
          <w:spacing w:val="0"/>
          <w:w w:val="100"/>
          <w:sz w:val="32"/>
          <w:szCs w:val="32"/>
          <w:shd w:val="clear" w:fill="FFFFFF"/>
        </w:rPr>
        <w:t>、总资产贡献率等指标在近3</w:t>
      </w:r>
    </w:p>
    <w:p>
      <w:pPr>
        <w:snapToGrid w:val="0"/>
        <w:spacing w:before="0" w:beforeAutospacing="0" w:after="0" w:afterAutospacing="0" w:line="560" w:lineRule="exact"/>
        <w:ind w:left="0" w:right="0"/>
        <w:jc w:val="both"/>
        <w:textAlignment w:val="baseline"/>
        <w:rPr>
          <w:rFonts w:hint="eastAsia" w:ascii="仿宋_GB2312" w:hAnsi="仿宋_GB2312" w:eastAsia="仿宋_GB2312" w:cs="仿宋_GB2312"/>
          <w:b w:val="0"/>
          <w:i w:val="0"/>
          <w:caps w:val="0"/>
          <w:color w:val="000000"/>
          <w:spacing w:val="0"/>
          <w:w w:val="100"/>
          <w:sz w:val="32"/>
          <w:lang w:eastAsia="zh-CN"/>
        </w:rPr>
      </w:pPr>
      <w:r>
        <w:rPr>
          <w:rFonts w:hint="eastAsia" w:ascii="仿宋_GB2312" w:hAnsi="仿宋_GB2312" w:eastAsia="仿宋_GB2312" w:cs="仿宋_GB2312"/>
          <w:b w:val="0"/>
          <w:i w:val="0"/>
          <w:caps w:val="0"/>
          <w:color w:val="000000"/>
          <w:spacing w:val="0"/>
          <w:w w:val="100"/>
          <w:sz w:val="32"/>
          <w:szCs w:val="32"/>
          <w:shd w:val="clear" w:fill="FFFFFF"/>
        </w:rPr>
        <w:t>年居全市同行业前列</w:t>
      </w:r>
      <w:r>
        <w:rPr>
          <w:rFonts w:hint="eastAsia" w:ascii="仿宋_GB2312" w:hAnsi="仿宋_GB2312" w:eastAsia="仿宋_GB2312" w:cs="仿宋_GB2312"/>
          <w:b w:val="0"/>
          <w:i w:val="0"/>
          <w:caps w:val="0"/>
          <w:color w:val="000000"/>
          <w:spacing w:val="0"/>
          <w:w w:val="100"/>
          <w:sz w:val="32"/>
          <w:szCs w:val="32"/>
        </w:rPr>
        <w:t>。从事非盈利性业务的，其社会贡献居</w:t>
      </w:r>
      <w:r>
        <w:rPr>
          <w:rFonts w:hint="eastAsia" w:ascii="仿宋_GB2312" w:hAnsi="仿宋_GB2312" w:eastAsia="仿宋_GB2312" w:cs="仿宋_GB2312"/>
          <w:b w:val="0"/>
          <w:i w:val="0"/>
          <w:caps w:val="0"/>
          <w:color w:val="000000"/>
          <w:spacing w:val="0"/>
          <w:w w:val="100"/>
          <w:sz w:val="32"/>
          <w:szCs w:val="32"/>
          <w:lang w:eastAsia="zh-CN"/>
        </w:rPr>
        <w:t>全市</w:t>
      </w:r>
      <w:r>
        <w:rPr>
          <w:rFonts w:hint="eastAsia" w:ascii="仿宋_GB2312" w:hAnsi="仿宋_GB2312" w:eastAsia="仿宋_GB2312" w:cs="仿宋_GB2312"/>
          <w:b w:val="0"/>
          <w:i w:val="0"/>
          <w:caps w:val="0"/>
          <w:color w:val="000000"/>
          <w:spacing w:val="0"/>
          <w:w w:val="100"/>
          <w:sz w:val="32"/>
          <w:szCs w:val="32"/>
        </w:rPr>
        <w:t>同行业前列</w:t>
      </w:r>
      <w:r>
        <w:rPr>
          <w:rFonts w:hint="eastAsia" w:ascii="仿宋_GB2312" w:hAnsi="仿宋_GB2312" w:eastAsia="仿宋_GB2312" w:cs="仿宋_GB2312"/>
          <w:b w:val="0"/>
          <w:i w:val="0"/>
          <w:caps w:val="0"/>
          <w:color w:val="000000"/>
          <w:spacing w:val="0"/>
          <w:w w:val="100"/>
          <w:sz w:val="32"/>
          <w:szCs w:val="32"/>
          <w:lang w:eastAsia="zh-CN"/>
        </w:rPr>
        <w:t>；</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（五）具有良好的诚信记录和社会声誉。</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eastAsia="zh-CN"/>
        </w:rPr>
        <w:t>第十一条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申报市长质量奖的</w:t>
      </w:r>
      <w:r>
        <w:rPr>
          <w:rFonts w:hint="eastAsia" w:ascii="仿宋_GB2312" w:hAnsi="仿宋_GB2312" w:eastAsia="仿宋_GB2312" w:cs="仿宋_GB2312"/>
          <w:b w:val="0"/>
          <w:i w:val="0"/>
          <w:caps w:val="0"/>
          <w:color w:val="000000"/>
          <w:spacing w:val="0"/>
          <w:w w:val="100"/>
          <w:sz w:val="32"/>
          <w:szCs w:val="32"/>
          <w:lang w:eastAsia="zh-CN"/>
        </w:rPr>
        <w:t>个人，应当具备以下</w:t>
      </w:r>
      <w:r>
        <w:rPr>
          <w:rFonts w:hint="eastAsia" w:ascii="仿宋_GB2312" w:hAnsi="仿宋_GB2312" w:eastAsia="仿宋_GB2312" w:cs="仿宋_GB2312"/>
          <w:b w:val="0"/>
          <w:i w:val="0"/>
          <w:caps w:val="0"/>
          <w:color w:val="000000"/>
          <w:spacing w:val="0"/>
          <w:w w:val="100"/>
          <w:sz w:val="32"/>
          <w:szCs w:val="32"/>
        </w:rPr>
        <w:t>条件</w:t>
      </w:r>
      <w:r>
        <w:rPr>
          <w:rFonts w:hint="eastAsia" w:ascii="仿宋_GB2312" w:hAnsi="仿宋_GB2312" w:eastAsia="仿宋_GB2312" w:cs="仿宋_GB2312"/>
          <w:b w:val="0"/>
          <w:i w:val="0"/>
          <w:caps w:val="0"/>
          <w:color w:val="000000"/>
          <w:spacing w:val="0"/>
          <w:w w:val="100"/>
          <w:sz w:val="32"/>
          <w:szCs w:val="32"/>
          <w:lang w:eastAsia="zh-CN"/>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（一）</w:t>
      </w:r>
      <w:r>
        <w:rPr>
          <w:rFonts w:hint="eastAsia" w:ascii="仿宋_GB2312" w:hAnsi="仿宋_GB2312" w:eastAsia="仿宋_GB2312" w:cs="仿宋_GB2312"/>
          <w:b w:val="0"/>
          <w:i w:val="0"/>
          <w:caps w:val="0"/>
          <w:color w:val="000000"/>
          <w:spacing w:val="0"/>
          <w:w w:val="100"/>
          <w:sz w:val="32"/>
          <w:szCs w:val="32"/>
        </w:rPr>
        <w:t>从事质量</w:t>
      </w:r>
      <w:r>
        <w:rPr>
          <w:rFonts w:hint="eastAsia" w:ascii="仿宋_GB2312" w:hAnsi="仿宋_GB2312" w:eastAsia="仿宋_GB2312" w:cs="仿宋_GB2312"/>
          <w:b w:val="0"/>
          <w:i w:val="0"/>
          <w:caps w:val="0"/>
          <w:color w:val="000000"/>
          <w:spacing w:val="0"/>
          <w:w w:val="100"/>
          <w:sz w:val="32"/>
          <w:szCs w:val="32"/>
          <w:lang w:eastAsia="zh-CN"/>
        </w:rPr>
        <w:t>或质量有关</w:t>
      </w:r>
      <w:r>
        <w:rPr>
          <w:rFonts w:hint="eastAsia" w:ascii="仿宋_GB2312" w:hAnsi="仿宋_GB2312" w:eastAsia="仿宋_GB2312" w:cs="仿宋_GB2312"/>
          <w:b w:val="0"/>
          <w:i w:val="0"/>
          <w:caps w:val="0"/>
          <w:color w:val="000000"/>
          <w:spacing w:val="0"/>
          <w:w w:val="100"/>
          <w:sz w:val="32"/>
          <w:szCs w:val="32"/>
        </w:rPr>
        <w:t>工作</w:t>
      </w:r>
      <w:r>
        <w:rPr>
          <w:rFonts w:hint="eastAsia" w:ascii="仿宋_GB2312" w:hAnsi="仿宋_GB2312" w:eastAsia="仿宋_GB2312" w:cs="仿宋_GB2312"/>
          <w:b w:val="0"/>
          <w:i w:val="0"/>
          <w:caps w:val="0"/>
          <w:color w:val="000000"/>
          <w:spacing w:val="0"/>
          <w:w w:val="100"/>
          <w:sz w:val="32"/>
          <w:szCs w:val="32"/>
          <w:lang w:val="en-US" w:eastAsia="zh-CN"/>
        </w:rPr>
        <w:t>5</w:t>
      </w:r>
      <w:r>
        <w:rPr>
          <w:rFonts w:hint="eastAsia" w:ascii="仿宋_GB2312" w:hAnsi="仿宋_GB2312" w:eastAsia="仿宋_GB2312" w:cs="仿宋_GB2312"/>
          <w:b w:val="0"/>
          <w:i w:val="0"/>
          <w:caps w:val="0"/>
          <w:color w:val="000000"/>
          <w:spacing w:val="0"/>
          <w:w w:val="100"/>
          <w:sz w:val="32"/>
          <w:szCs w:val="32"/>
        </w:rPr>
        <w:t>年以上；</w:t>
      </w:r>
    </w:p>
    <w:p>
      <w:pPr>
        <w:keepLines w:val="0"/>
        <w:widowControl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（二）具有质量创新和改进意识，积极推广应用先进质量管理方法或在质量管理中形成独特的工作方法，对提高组织或行业质量水平作出重要贡献，为组织和社会带来显著效益</w:t>
      </w:r>
      <w:r>
        <w:rPr>
          <w:rFonts w:hint="eastAsia" w:ascii="仿宋_GB2312" w:hAnsi="仿宋_GB2312" w:eastAsia="仿宋_GB2312" w:cs="仿宋_GB2312"/>
          <w:b w:val="0"/>
          <w:i w:val="0"/>
          <w:caps w:val="0"/>
          <w:color w:val="000000"/>
          <w:spacing w:val="0"/>
          <w:w w:val="100"/>
          <w:sz w:val="32"/>
          <w:szCs w:val="32"/>
        </w:rPr>
        <w:t>；</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（三）</w:t>
      </w:r>
      <w:r>
        <w:rPr>
          <w:rFonts w:hint="eastAsia" w:ascii="仿宋_GB2312" w:hAnsi="仿宋_GB2312" w:eastAsia="仿宋_GB2312" w:cs="仿宋_GB2312"/>
          <w:b w:val="0"/>
          <w:i w:val="0"/>
          <w:caps w:val="0"/>
          <w:color w:val="000000"/>
          <w:spacing w:val="0"/>
          <w:w w:val="100"/>
          <w:sz w:val="32"/>
          <w:szCs w:val="32"/>
        </w:rPr>
        <w:t>恪守职业道德和社会</w:t>
      </w:r>
      <w:r>
        <w:rPr>
          <w:rFonts w:hint="eastAsia" w:ascii="仿宋_GB2312" w:hAnsi="仿宋_GB2312" w:eastAsia="仿宋_GB2312" w:cs="仿宋_GB2312"/>
          <w:b w:val="0"/>
          <w:i w:val="0"/>
          <w:caps w:val="0"/>
          <w:color w:val="000000"/>
          <w:spacing w:val="0"/>
          <w:w w:val="100"/>
          <w:sz w:val="32"/>
          <w:szCs w:val="32"/>
          <w:lang w:eastAsia="zh-CN"/>
        </w:rPr>
        <w:t>规范，具有榜样作用和社会影响力，</w:t>
      </w:r>
      <w:r>
        <w:rPr>
          <w:rFonts w:hint="eastAsia" w:ascii="仿宋_GB2312" w:hAnsi="仿宋_GB2312" w:eastAsia="仿宋_GB2312" w:cs="仿宋_GB2312"/>
          <w:b w:val="0"/>
          <w:i w:val="0"/>
          <w:caps w:val="0"/>
          <w:color w:val="000000"/>
          <w:spacing w:val="0"/>
          <w:w w:val="100"/>
          <w:sz w:val="32"/>
          <w:szCs w:val="32"/>
        </w:rPr>
        <w:t>个人信用记录良好。申报个人如为组织最高管理者，其任职组织近3年应无重大质量、安全</w:t>
      </w:r>
      <w:r>
        <w:rPr>
          <w:rFonts w:hint="eastAsia" w:ascii="仿宋_GB2312" w:hAnsi="仿宋_GB2312" w:eastAsia="仿宋_GB2312" w:cs="仿宋_GB2312"/>
          <w:b w:val="0"/>
          <w:i w:val="0"/>
          <w:caps w:val="0"/>
          <w:color w:val="000000"/>
          <w:spacing w:val="0"/>
          <w:w w:val="100"/>
          <w:sz w:val="32"/>
          <w:szCs w:val="32"/>
          <w:lang w:eastAsia="zh-CN"/>
        </w:rPr>
        <w:t>生产、环境污染、公共卫生</w:t>
      </w:r>
      <w:r>
        <w:rPr>
          <w:rFonts w:hint="eastAsia" w:ascii="仿宋_GB2312" w:hAnsi="仿宋_GB2312" w:eastAsia="仿宋_GB2312" w:cs="仿宋_GB2312"/>
          <w:b w:val="0"/>
          <w:i w:val="0"/>
          <w:caps w:val="0"/>
          <w:color w:val="000000"/>
          <w:spacing w:val="0"/>
          <w:w w:val="100"/>
          <w:sz w:val="32"/>
          <w:szCs w:val="32"/>
        </w:rPr>
        <w:t>等责任事故，无重大社会负面影响投诉，无违法违规不良记录。</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十二</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凡有下列情况之一的，不得申报</w:t>
      </w:r>
      <w:r>
        <w:rPr>
          <w:rFonts w:hint="eastAsia" w:ascii="仿宋_GB2312" w:hAnsi="仿宋_GB2312" w:eastAsia="仿宋_GB2312" w:cs="仿宋_GB2312"/>
          <w:b w:val="0"/>
          <w:i w:val="0"/>
          <w:caps w:val="0"/>
          <w:color w:val="000000"/>
          <w:spacing w:val="0"/>
          <w:w w:val="100"/>
          <w:sz w:val="32"/>
          <w:szCs w:val="32"/>
          <w:lang w:eastAsia="zh-CN"/>
        </w:rPr>
        <w:t>市长</w:t>
      </w:r>
      <w:r>
        <w:rPr>
          <w:rFonts w:hint="eastAsia" w:ascii="仿宋_GB2312" w:hAnsi="仿宋_GB2312" w:eastAsia="仿宋_GB2312" w:cs="仿宋_GB2312"/>
          <w:b w:val="0"/>
          <w:i w:val="0"/>
          <w:caps w:val="0"/>
          <w:color w:val="000000"/>
          <w:spacing w:val="0"/>
          <w:w w:val="100"/>
          <w:sz w:val="32"/>
          <w:szCs w:val="32"/>
        </w:rPr>
        <w:t>质量奖：</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（一）</w:t>
      </w:r>
      <w:r>
        <w:rPr>
          <w:rFonts w:hint="eastAsia" w:ascii="仿宋_GB2312" w:hAnsi="仿宋_GB2312" w:eastAsia="仿宋_GB2312" w:cs="仿宋_GB2312"/>
          <w:b w:val="0"/>
          <w:i w:val="0"/>
          <w:caps w:val="0"/>
          <w:color w:val="000000"/>
          <w:spacing w:val="0"/>
          <w:w w:val="100"/>
          <w:sz w:val="32"/>
          <w:szCs w:val="32"/>
        </w:rPr>
        <w:t>不符合</w:t>
      </w:r>
      <w:r>
        <w:rPr>
          <w:rFonts w:hint="eastAsia" w:ascii="仿宋_GB2312" w:hAnsi="仿宋_GB2312" w:eastAsia="仿宋_GB2312" w:cs="仿宋_GB2312"/>
          <w:b w:val="0"/>
          <w:i w:val="0"/>
          <w:caps w:val="0"/>
          <w:color w:val="000000"/>
          <w:spacing w:val="0"/>
          <w:w w:val="100"/>
          <w:sz w:val="32"/>
          <w:szCs w:val="32"/>
          <w:lang w:eastAsia="zh-CN"/>
        </w:rPr>
        <w:t>国家</w:t>
      </w:r>
      <w:r>
        <w:rPr>
          <w:rFonts w:hint="eastAsia" w:ascii="仿宋_GB2312" w:hAnsi="仿宋_GB2312" w:eastAsia="仿宋_GB2312" w:cs="仿宋_GB2312"/>
          <w:b w:val="0"/>
          <w:i w:val="0"/>
          <w:caps w:val="0"/>
          <w:color w:val="000000"/>
          <w:spacing w:val="0"/>
          <w:w w:val="100"/>
          <w:sz w:val="32"/>
          <w:szCs w:val="32"/>
        </w:rPr>
        <w:t>产业、环保、质量</w:t>
      </w:r>
      <w:r>
        <w:rPr>
          <w:rFonts w:hint="eastAsia" w:ascii="仿宋_GB2312" w:hAnsi="仿宋_GB2312" w:eastAsia="仿宋_GB2312" w:cs="仿宋_GB2312"/>
          <w:b w:val="0"/>
          <w:i w:val="0"/>
          <w:caps w:val="0"/>
          <w:color w:val="000000"/>
          <w:spacing w:val="0"/>
          <w:w w:val="100"/>
          <w:sz w:val="32"/>
          <w:szCs w:val="32"/>
          <w:lang w:eastAsia="zh-CN"/>
        </w:rPr>
        <w:t>等</w:t>
      </w:r>
      <w:r>
        <w:rPr>
          <w:rFonts w:hint="eastAsia" w:ascii="仿宋_GB2312" w:hAnsi="仿宋_GB2312" w:eastAsia="仿宋_GB2312" w:cs="仿宋_GB2312"/>
          <w:b w:val="0"/>
          <w:i w:val="0"/>
          <w:caps w:val="0"/>
          <w:color w:val="000000"/>
          <w:spacing w:val="0"/>
          <w:w w:val="100"/>
          <w:sz w:val="32"/>
          <w:szCs w:val="32"/>
        </w:rPr>
        <w:t>政策；</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（二）</w:t>
      </w:r>
      <w:r>
        <w:rPr>
          <w:rFonts w:hint="eastAsia" w:ascii="仿宋_GB2312" w:hAnsi="仿宋_GB2312" w:eastAsia="仿宋_GB2312" w:cs="仿宋_GB2312"/>
          <w:b w:val="0"/>
          <w:i w:val="0"/>
          <w:caps w:val="0"/>
          <w:color w:val="000000"/>
          <w:spacing w:val="0"/>
          <w:w w:val="100"/>
          <w:sz w:val="32"/>
          <w:szCs w:val="32"/>
        </w:rPr>
        <w:t>未取得国家规定的有关证照；</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（三）</w:t>
      </w:r>
      <w:r>
        <w:rPr>
          <w:rFonts w:hint="eastAsia" w:ascii="仿宋_GB2312" w:hAnsi="仿宋_GB2312" w:eastAsia="仿宋_GB2312" w:cs="仿宋_GB2312"/>
          <w:b w:val="0"/>
          <w:i w:val="0"/>
          <w:caps w:val="0"/>
          <w:color w:val="000000"/>
          <w:spacing w:val="0"/>
          <w:w w:val="100"/>
          <w:sz w:val="32"/>
          <w:szCs w:val="32"/>
        </w:rPr>
        <w:t>近3年有较大以上质量</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安全、环境污染、公共卫生等责任事故、服务质量和劳动保障等重大质量问题或违法记录；</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（四）</w:t>
      </w:r>
      <w:r>
        <w:rPr>
          <w:rFonts w:hint="eastAsia" w:ascii="仿宋_GB2312" w:hAnsi="仿宋_GB2312" w:eastAsia="仿宋_GB2312" w:cs="仿宋_GB2312"/>
          <w:b w:val="0"/>
          <w:i w:val="0"/>
          <w:caps w:val="0"/>
          <w:color w:val="000000"/>
          <w:spacing w:val="0"/>
          <w:w w:val="100"/>
          <w:sz w:val="32"/>
          <w:szCs w:val="32"/>
        </w:rPr>
        <w:t>近3年参加各级政府奖项评定活动存在弄虚作假等违规行为；</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eastAsia="zh-CN"/>
        </w:rPr>
        <w:t>（五）近</w:t>
      </w:r>
      <w:r>
        <w:rPr>
          <w:rFonts w:hint="eastAsia" w:ascii="仿宋_GB2312" w:hAnsi="仿宋_GB2312" w:eastAsia="仿宋_GB2312" w:cs="仿宋_GB2312"/>
          <w:b w:val="0"/>
          <w:i w:val="0"/>
          <w:caps w:val="0"/>
          <w:color w:val="000000"/>
          <w:spacing w:val="0"/>
          <w:w w:val="100"/>
          <w:sz w:val="32"/>
          <w:szCs w:val="32"/>
          <w:lang w:val="en-US" w:eastAsia="zh-CN"/>
        </w:rPr>
        <w:t>3年在缴纳和代扣代缴税收、社会保险费过程中存在严重违法行为的；</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shd w:val="clear" w:fill="FFFFFF"/>
          <w:lang w:eastAsia="zh-CN"/>
        </w:rPr>
        <w:t>（六）</w:t>
      </w:r>
      <w:r>
        <w:rPr>
          <w:rFonts w:hint="eastAsia" w:ascii="仿宋_GB2312" w:hAnsi="仿宋_GB2312" w:eastAsia="仿宋_GB2312" w:cs="仿宋_GB2312"/>
          <w:b w:val="0"/>
          <w:i w:val="0"/>
          <w:caps w:val="0"/>
          <w:color w:val="000000"/>
          <w:spacing w:val="0"/>
          <w:w w:val="100"/>
          <w:sz w:val="32"/>
          <w:szCs w:val="32"/>
        </w:rPr>
        <w:t>列入经营异常名录和严重违法失信名单的。</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jc w:val="center"/>
        <w:textAlignment w:val="baseline"/>
        <w:rPr>
          <w:rFonts w:hint="eastAsia" w:ascii="仿宋_GB2312" w:hAnsi="仿宋_GB2312" w:eastAsia="仿宋_GB2312" w:cs="仿宋_GB2312"/>
          <w:b w:val="0"/>
          <w:i w:val="0"/>
          <w:caps w:val="0"/>
          <w:color w:val="000000"/>
          <w:spacing w:val="0"/>
          <w:w w:val="100"/>
          <w:sz w:val="32"/>
          <w:szCs w:val="32"/>
        </w:rPr>
      </w:pPr>
    </w:p>
    <w:p>
      <w:pPr>
        <w:pStyle w:val="6"/>
        <w:keepLines w:val="0"/>
        <w:widowControl w:val="0"/>
        <w:numPr>
          <w:ilvl w:val="0"/>
          <w:numId w:val="0"/>
        </w:numPr>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right="0" w:rightChars="0"/>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eastAsia="zh-CN"/>
        </w:rPr>
        <w:t>第四章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评审标准及方法</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leftChars="0" w:right="0"/>
        <w:jc w:val="both"/>
        <w:textAlignment w:val="baseline"/>
        <w:rPr>
          <w:rFonts w:hint="eastAsia" w:ascii="黑体" w:hAnsi="黑体" w:eastAsia="黑体" w:cs="黑体"/>
          <w:b w:val="0"/>
          <w:i w:val="0"/>
          <w:caps w:val="0"/>
          <w:color w:val="000000"/>
          <w:spacing w:val="0"/>
          <w:w w:val="100"/>
          <w:sz w:val="32"/>
          <w:szCs w:val="32"/>
        </w:rPr>
      </w:pP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shd w:val="clear" w:fill="FFFFFF"/>
          <w:lang w:eastAsia="zh-CN"/>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十三</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bCs/>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val="en-US" w:eastAsia="zh-CN"/>
        </w:rPr>
        <w:t>市长质量奖以</w:t>
      </w:r>
      <w:r>
        <w:rPr>
          <w:rFonts w:hint="eastAsia" w:ascii="仿宋_GB2312" w:hAnsi="仿宋_GB2312" w:eastAsia="仿宋_GB2312" w:cs="仿宋_GB2312"/>
          <w:b w:val="0"/>
          <w:i w:val="0"/>
          <w:caps w:val="0"/>
          <w:color w:val="000000"/>
          <w:spacing w:val="0"/>
          <w:w w:val="100"/>
          <w:sz w:val="32"/>
          <w:szCs w:val="32"/>
        </w:rPr>
        <w:t>GB/T19580《卓越绩效评价准则》</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GB/</w:t>
      </w:r>
      <w:r>
        <w:rPr>
          <w:rFonts w:hint="eastAsia" w:ascii="仿宋_GB2312" w:hAnsi="仿宋_GB2312" w:eastAsia="仿宋_GB2312" w:cs="仿宋_GB2312"/>
          <w:b w:val="0"/>
          <w:i w:val="0"/>
          <w:caps w:val="0"/>
          <w:color w:val="000000"/>
          <w:spacing w:val="0"/>
          <w:w w:val="100"/>
          <w:sz w:val="32"/>
          <w:szCs w:val="32"/>
          <w:lang w:val="en-US" w:eastAsia="zh-CN"/>
        </w:rPr>
        <w:t>Z</w:t>
      </w:r>
      <w:r>
        <w:rPr>
          <w:rFonts w:hint="eastAsia" w:ascii="仿宋_GB2312" w:hAnsi="仿宋_GB2312" w:eastAsia="仿宋_GB2312" w:cs="仿宋_GB2312"/>
          <w:b w:val="0"/>
          <w:i w:val="0"/>
          <w:caps w:val="0"/>
          <w:color w:val="000000"/>
          <w:spacing w:val="0"/>
          <w:w w:val="100"/>
          <w:sz w:val="32"/>
          <w:szCs w:val="32"/>
        </w:rPr>
        <w:t>195</w:t>
      </w:r>
      <w:r>
        <w:rPr>
          <w:rFonts w:hint="eastAsia" w:ascii="仿宋_GB2312" w:hAnsi="仿宋_GB2312" w:eastAsia="仿宋_GB2312" w:cs="仿宋_GB2312"/>
          <w:b w:val="0"/>
          <w:i w:val="0"/>
          <w:caps w:val="0"/>
          <w:color w:val="000000"/>
          <w:spacing w:val="0"/>
          <w:w w:val="100"/>
          <w:sz w:val="32"/>
          <w:szCs w:val="32"/>
          <w:lang w:val="en-US" w:eastAsia="zh-CN"/>
        </w:rPr>
        <w:t>79《卓越绩效评价准则实施指南》为依据。</w:t>
      </w:r>
      <w:r>
        <w:rPr>
          <w:rFonts w:hint="eastAsia" w:ascii="仿宋_GB2312" w:hAnsi="仿宋_GB2312" w:eastAsia="仿宋_GB2312" w:cs="仿宋_GB2312"/>
          <w:b w:val="0"/>
          <w:i w:val="0"/>
          <w:caps w:val="0"/>
          <w:color w:val="000000"/>
          <w:spacing w:val="0"/>
          <w:w w:val="100"/>
          <w:sz w:val="32"/>
          <w:szCs w:val="32"/>
          <w:shd w:val="clear" w:fill="FFFFFF"/>
        </w:rPr>
        <w:t>评</w:t>
      </w:r>
      <w:r>
        <w:rPr>
          <w:rFonts w:hint="eastAsia" w:ascii="仿宋_GB2312" w:hAnsi="仿宋_GB2312" w:eastAsia="仿宋_GB2312" w:cs="仿宋_GB2312"/>
          <w:b w:val="0"/>
          <w:i w:val="0"/>
          <w:caps w:val="0"/>
          <w:color w:val="000000"/>
          <w:spacing w:val="0"/>
          <w:w w:val="100"/>
          <w:sz w:val="32"/>
          <w:szCs w:val="32"/>
          <w:shd w:val="clear" w:fill="FFFFFF"/>
          <w:lang w:eastAsia="zh-CN"/>
        </w:rPr>
        <w:t>审</w:t>
      </w:r>
      <w:r>
        <w:rPr>
          <w:rFonts w:hint="eastAsia" w:ascii="仿宋_GB2312" w:hAnsi="仿宋_GB2312" w:eastAsia="仿宋_GB2312" w:cs="仿宋_GB2312"/>
          <w:b w:val="0"/>
          <w:i w:val="0"/>
          <w:caps w:val="0"/>
          <w:color w:val="000000"/>
          <w:spacing w:val="0"/>
          <w:w w:val="100"/>
          <w:sz w:val="32"/>
          <w:szCs w:val="32"/>
          <w:shd w:val="clear" w:fill="FFFFFF"/>
        </w:rPr>
        <w:t>标准根据质量管理理论及其实践发展，适时进行修订</w:t>
      </w:r>
      <w:r>
        <w:rPr>
          <w:rFonts w:hint="eastAsia" w:ascii="仿宋_GB2312" w:hAnsi="仿宋_GB2312" w:eastAsia="仿宋_GB2312" w:cs="仿宋_GB2312"/>
          <w:b w:val="0"/>
          <w:i w:val="0"/>
          <w:caps w:val="0"/>
          <w:color w:val="000000"/>
          <w:spacing w:val="0"/>
          <w:w w:val="100"/>
          <w:sz w:val="32"/>
          <w:szCs w:val="32"/>
          <w:shd w:val="clear" w:fill="FFFFFF"/>
          <w:lang w:eastAsia="zh-CN"/>
        </w:rPr>
        <w:t>。</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shd w:val="clear" w:fill="FFFFFF"/>
          <w:lang w:eastAsia="zh-CN"/>
        </w:rPr>
      </w:pPr>
    </w:p>
    <w:p>
      <w:pPr>
        <w:keepLines w:val="0"/>
        <w:widowControl w:val="0"/>
        <w:numPr>
          <w:ilvl w:val="0"/>
          <w:numId w:val="0"/>
        </w:numPr>
        <w:snapToGrid w:val="0"/>
        <w:spacing w:before="0" w:beforeAutospacing="0" w:after="0" w:afterAutospacing="0" w:line="560" w:lineRule="exact"/>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val="en-US" w:eastAsia="zh-CN"/>
        </w:rPr>
        <w:t>第五章 申报及</w:t>
      </w:r>
      <w:r>
        <w:rPr>
          <w:rFonts w:hint="eastAsia" w:ascii="黑体" w:hAnsi="黑体" w:eastAsia="黑体" w:cs="黑体"/>
          <w:b w:val="0"/>
          <w:i w:val="0"/>
          <w:caps w:val="0"/>
          <w:color w:val="000000"/>
          <w:spacing w:val="0"/>
          <w:w w:val="100"/>
          <w:sz w:val="32"/>
          <w:szCs w:val="32"/>
        </w:rPr>
        <w:t>评审程序</w:t>
      </w:r>
    </w:p>
    <w:p>
      <w:pPr>
        <w:keepLines w:val="0"/>
        <w:widowControl w:val="0"/>
        <w:snapToGrid w:val="0"/>
        <w:spacing w:before="0" w:beforeAutospacing="0" w:after="0" w:afterAutospacing="0" w:line="560" w:lineRule="exact"/>
        <w:ind w:left="0" w:leftChars="0"/>
        <w:jc w:val="both"/>
        <w:textAlignment w:val="baseline"/>
        <w:rPr>
          <w:rFonts w:hint="eastAsia" w:ascii="黑体" w:hAnsi="黑体" w:eastAsia="黑体" w:cs="黑体"/>
          <w:b w:val="0"/>
          <w:i w:val="0"/>
          <w:caps w:val="0"/>
          <w:color w:val="000000"/>
          <w:spacing w:val="0"/>
          <w:w w:val="100"/>
          <w:sz w:val="32"/>
          <w:szCs w:val="32"/>
        </w:rPr>
      </w:pP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十四</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bCs/>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市长质量奖评定前，由</w:t>
      </w:r>
      <w:r>
        <w:rPr>
          <w:rFonts w:hint="eastAsia" w:ascii="仿宋_GB2312" w:hAnsi="仿宋_GB2312" w:eastAsia="仿宋_GB2312" w:cs="仿宋_GB2312"/>
          <w:b w:val="0"/>
          <w:i w:val="0"/>
          <w:caps w:val="0"/>
          <w:color w:val="000000"/>
          <w:spacing w:val="0"/>
          <w:w w:val="100"/>
          <w:sz w:val="32"/>
          <w:szCs w:val="32"/>
          <w:lang w:eastAsia="zh-CN"/>
        </w:rPr>
        <w:t>评审委员会秘书处向市级有关部门、行业组织和各旗区市场监督管理部门发出申报通知，并通过媒体公开发布申报公告，公告期限不得少于</w:t>
      </w:r>
      <w:r>
        <w:rPr>
          <w:rFonts w:hint="eastAsia" w:ascii="仿宋_GB2312" w:hAnsi="仿宋_GB2312" w:eastAsia="仿宋_GB2312" w:cs="仿宋_GB2312"/>
          <w:b w:val="0"/>
          <w:i w:val="0"/>
          <w:caps w:val="0"/>
          <w:color w:val="000000"/>
          <w:spacing w:val="0"/>
          <w:w w:val="100"/>
          <w:sz w:val="32"/>
          <w:szCs w:val="32"/>
          <w:lang w:val="en-US" w:eastAsia="zh-CN"/>
        </w:rPr>
        <w:t>10个工作日。</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eastAsia="zh-CN"/>
        </w:rPr>
        <w:t>第十五条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符合申报条件的组织或个人自愿</w:t>
      </w:r>
      <w:r>
        <w:rPr>
          <w:rFonts w:hint="eastAsia" w:ascii="仿宋_GB2312" w:hAnsi="仿宋_GB2312" w:eastAsia="仿宋_GB2312" w:cs="仿宋_GB2312"/>
          <w:b w:val="0"/>
          <w:i w:val="0"/>
          <w:caps w:val="0"/>
          <w:color w:val="000000"/>
          <w:spacing w:val="0"/>
          <w:w w:val="100"/>
          <w:sz w:val="32"/>
          <w:szCs w:val="32"/>
          <w:lang w:eastAsia="zh-CN"/>
        </w:rPr>
        <w:t>申报市长质量奖，按照评审标准有关要求进行自我评价，在规定时限内将申报表、自我评价报告及相关证明性材料报送各行业主管部门及各旗区市场监督管理局。各旗区市场监督管理局会同相关行业主管部门对申报材料的完整性、真实性进行核实，经核实符合申报条件的，签署推荐意见后报送评审委员会秘书处。</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第十六条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eastAsia="zh-CN"/>
        </w:rPr>
        <w:t>评审委员会秘书处会同成员单位对申报材料从申报主体、申报渠道、申报程序、材料规范等方面进行资格初审</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确定</w:t>
      </w:r>
      <w:r>
        <w:rPr>
          <w:rFonts w:hint="eastAsia" w:ascii="仿宋_GB2312" w:hAnsi="仿宋_GB2312" w:eastAsia="仿宋_GB2312" w:cs="仿宋_GB2312"/>
          <w:b w:val="0"/>
          <w:i w:val="0"/>
          <w:caps w:val="0"/>
          <w:color w:val="000000"/>
          <w:spacing w:val="0"/>
          <w:w w:val="100"/>
          <w:sz w:val="32"/>
          <w:szCs w:val="32"/>
        </w:rPr>
        <w:t>具备申报资格的组织和个人。资格</w:t>
      </w:r>
      <w:r>
        <w:rPr>
          <w:rFonts w:hint="eastAsia" w:ascii="仿宋_GB2312" w:hAnsi="仿宋_GB2312" w:eastAsia="仿宋_GB2312" w:cs="仿宋_GB2312"/>
          <w:b w:val="0"/>
          <w:i w:val="0"/>
          <w:caps w:val="0"/>
          <w:color w:val="000000"/>
          <w:spacing w:val="0"/>
          <w:w w:val="100"/>
          <w:sz w:val="32"/>
          <w:szCs w:val="32"/>
          <w:lang w:eastAsia="zh-CN"/>
        </w:rPr>
        <w:t>审核</w:t>
      </w:r>
      <w:r>
        <w:rPr>
          <w:rFonts w:hint="eastAsia" w:ascii="仿宋_GB2312" w:hAnsi="仿宋_GB2312" w:eastAsia="仿宋_GB2312" w:cs="仿宋_GB2312"/>
          <w:b w:val="0"/>
          <w:i w:val="0"/>
          <w:caps w:val="0"/>
          <w:color w:val="000000"/>
          <w:spacing w:val="0"/>
          <w:w w:val="100"/>
          <w:sz w:val="32"/>
          <w:szCs w:val="32"/>
        </w:rPr>
        <w:t>应在收到申报材料</w:t>
      </w:r>
      <w:r>
        <w:rPr>
          <w:rFonts w:hint="eastAsia" w:ascii="仿宋_GB2312" w:hAnsi="仿宋_GB2312" w:eastAsia="仿宋_GB2312" w:cs="仿宋_GB2312"/>
          <w:b w:val="0"/>
          <w:i w:val="0"/>
          <w:caps w:val="0"/>
          <w:color w:val="000000"/>
          <w:spacing w:val="0"/>
          <w:w w:val="100"/>
          <w:sz w:val="32"/>
          <w:szCs w:val="32"/>
          <w:lang w:val="en-US" w:eastAsia="zh-CN"/>
        </w:rPr>
        <w:t>10</w:t>
      </w:r>
      <w:r>
        <w:rPr>
          <w:rFonts w:hint="eastAsia" w:ascii="仿宋_GB2312" w:hAnsi="仿宋_GB2312" w:eastAsia="仿宋_GB2312" w:cs="仿宋_GB2312"/>
          <w:b w:val="0"/>
          <w:i w:val="0"/>
          <w:caps w:val="0"/>
          <w:color w:val="000000"/>
          <w:spacing w:val="0"/>
          <w:w w:val="100"/>
          <w:sz w:val="32"/>
          <w:szCs w:val="32"/>
        </w:rPr>
        <w:t>个工作日内完成，对需要补充完善的内容应一次性告知。</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Style w:val="9"/>
          <w:rFonts w:hint="eastAsia" w:ascii="仿宋_GB2312" w:hAnsi="仿宋_GB2312" w:eastAsia="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sz w:val="32"/>
          <w:szCs w:val="32"/>
          <w:lang w:val="en-US" w:eastAsia="zh-CN"/>
        </w:rPr>
        <w:t>第十七条</w:t>
      </w:r>
      <w:r>
        <w:rPr>
          <w:rFonts w:hint="eastAsia" w:ascii="仿宋_GB2312" w:hAnsi="仿宋_GB2312" w:eastAsia="仿宋_GB2312" w:cs="仿宋_GB2312"/>
          <w:b w:val="0"/>
          <w:i w:val="0"/>
          <w:caps w:val="0"/>
          <w:color w:val="000000"/>
          <w:spacing w:val="0"/>
          <w:w w:val="100"/>
          <w:sz w:val="32"/>
          <w:szCs w:val="32"/>
          <w:lang w:val="en-US" w:eastAsia="zh-CN"/>
        </w:rPr>
        <w:t xml:space="preserve"> 评审委员会秘书处组建评审组或聘请评审机构开展评审工作。评审机构采用政府采购方式选定。评审组实行组长负责制。评审工作包括材料评审、现场评审，应在20个工作日内完成。</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Style w:val="9"/>
          <w:rFonts w:hint="default" w:ascii="仿宋_GB2312" w:hAnsi="仿宋_GB2312" w:eastAsia="仿宋_GB2312"/>
          <w:b/>
          <w:bCs/>
          <w:i w:val="0"/>
          <w:caps w:val="0"/>
          <w:spacing w:val="0"/>
          <w:w w:val="100"/>
          <w:kern w:val="2"/>
          <w:sz w:val="32"/>
          <w:szCs w:val="32"/>
          <w:lang w:val="en-US" w:eastAsia="zh-CN" w:bidi="ar-SA"/>
        </w:rPr>
      </w:pPr>
      <w:r>
        <w:rPr>
          <w:rStyle w:val="9"/>
          <w:rFonts w:hint="eastAsia" w:ascii="仿宋_GB2312" w:hAnsi="仿宋_GB2312" w:eastAsia="仿宋_GB2312"/>
          <w:b/>
          <w:bCs/>
          <w:i w:val="0"/>
          <w:caps w:val="0"/>
          <w:spacing w:val="0"/>
          <w:w w:val="100"/>
          <w:kern w:val="2"/>
          <w:sz w:val="32"/>
          <w:szCs w:val="32"/>
          <w:lang w:val="en-US" w:eastAsia="zh-CN" w:bidi="ar-SA"/>
        </w:rPr>
        <w:t xml:space="preserve">第十八条 </w:t>
      </w:r>
      <w:r>
        <w:rPr>
          <w:rFonts w:hint="eastAsia" w:ascii="仿宋_GB2312" w:hAnsi="仿宋_GB2312" w:eastAsia="仿宋_GB2312" w:cs="仿宋_GB2312"/>
          <w:b w:val="0"/>
          <w:i w:val="0"/>
          <w:caps w:val="0"/>
          <w:color w:val="000000"/>
          <w:spacing w:val="0"/>
          <w:w w:val="100"/>
          <w:sz w:val="32"/>
          <w:szCs w:val="32"/>
          <w:lang w:val="en-US" w:eastAsia="zh-CN"/>
        </w:rPr>
        <w:t>评审委员会秘书处在市级主要媒体、网站上公布评审结果并向社会公开征求意见，公开征求意见不少于20日。</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十九</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bCs/>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val="en-US" w:eastAsia="zh-CN"/>
        </w:rPr>
        <w:t>评审委员会秘书处根据评审结果和征求意见情况进行综合排序，提出审议候选名单，</w:t>
      </w:r>
      <w:r>
        <w:rPr>
          <w:rFonts w:hint="eastAsia" w:ascii="仿宋_GB2312" w:hAnsi="仿宋_GB2312" w:eastAsia="仿宋_GB2312" w:cs="仿宋_GB2312"/>
          <w:b w:val="0"/>
          <w:i w:val="0"/>
          <w:caps w:val="0"/>
          <w:color w:val="000000"/>
          <w:spacing w:val="0"/>
          <w:w w:val="100"/>
          <w:sz w:val="32"/>
          <w:szCs w:val="32"/>
          <w:lang w:eastAsia="zh-CN"/>
        </w:rPr>
        <w:t>提请评审委员会审议。</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第二十条</w:t>
      </w:r>
      <w:r>
        <w:rPr>
          <w:rFonts w:hint="eastAsia" w:ascii="仿宋_GB2312" w:hAnsi="仿宋_GB2312" w:eastAsia="仿宋_GB2312" w:cs="仿宋_GB2312"/>
          <w:b w:val="0"/>
          <w:i w:val="0"/>
          <w:caps w:val="0"/>
          <w:color w:val="000000"/>
          <w:spacing w:val="0"/>
          <w:w w:val="100"/>
          <w:sz w:val="32"/>
          <w:szCs w:val="32"/>
          <w:lang w:val="en-US" w:eastAsia="zh-CN"/>
        </w:rPr>
        <w:t xml:space="preserve"> 评审委员会</w:t>
      </w:r>
      <w:r>
        <w:rPr>
          <w:rFonts w:hint="eastAsia" w:ascii="仿宋_GB2312" w:hAnsi="仿宋_GB2312" w:eastAsia="仿宋_GB2312" w:cs="仿宋_GB2312"/>
          <w:b w:val="0"/>
          <w:i w:val="0"/>
          <w:caps w:val="0"/>
          <w:color w:val="000000"/>
          <w:spacing w:val="0"/>
          <w:w w:val="100"/>
          <w:sz w:val="32"/>
          <w:szCs w:val="32"/>
          <w:lang w:eastAsia="zh-CN"/>
        </w:rPr>
        <w:t>召开全体成员会议，</w:t>
      </w:r>
      <w:r>
        <w:rPr>
          <w:rFonts w:hint="eastAsia" w:ascii="仿宋_GB2312" w:hAnsi="仿宋_GB2312" w:eastAsia="仿宋_GB2312" w:cs="仿宋_GB2312"/>
          <w:b w:val="0"/>
          <w:i w:val="0"/>
          <w:caps w:val="0"/>
          <w:color w:val="000000"/>
          <w:spacing w:val="0"/>
          <w:w w:val="100"/>
          <w:sz w:val="32"/>
          <w:szCs w:val="32"/>
        </w:rPr>
        <w:t>研究</w:t>
      </w:r>
      <w:r>
        <w:rPr>
          <w:rFonts w:hint="eastAsia" w:ascii="仿宋_GB2312" w:hAnsi="仿宋_GB2312" w:eastAsia="仿宋_GB2312" w:cs="仿宋_GB2312"/>
          <w:b w:val="0"/>
          <w:i w:val="0"/>
          <w:caps w:val="0"/>
          <w:color w:val="000000"/>
          <w:spacing w:val="0"/>
          <w:w w:val="100"/>
          <w:sz w:val="32"/>
          <w:szCs w:val="32"/>
          <w:lang w:eastAsia="zh-CN"/>
        </w:rPr>
        <w:t>市长质量奖</w:t>
      </w:r>
      <w:r>
        <w:rPr>
          <w:rFonts w:hint="eastAsia" w:ascii="仿宋_GB2312" w:hAnsi="仿宋_GB2312" w:eastAsia="仿宋_GB2312" w:cs="仿宋_GB2312"/>
          <w:b w:val="0"/>
          <w:i w:val="0"/>
          <w:caps w:val="0"/>
          <w:color w:val="000000"/>
          <w:spacing w:val="0"/>
          <w:w w:val="100"/>
          <w:sz w:val="32"/>
          <w:szCs w:val="32"/>
        </w:rPr>
        <w:t>评审工作报告及</w:t>
      </w:r>
      <w:r>
        <w:rPr>
          <w:rFonts w:hint="eastAsia" w:ascii="仿宋_GB2312" w:hAnsi="仿宋_GB2312" w:eastAsia="仿宋_GB2312" w:cs="仿宋_GB2312"/>
          <w:b w:val="0"/>
          <w:i w:val="0"/>
          <w:caps w:val="0"/>
          <w:color w:val="000000"/>
          <w:spacing w:val="0"/>
          <w:w w:val="100"/>
          <w:sz w:val="32"/>
          <w:szCs w:val="32"/>
          <w:lang w:eastAsia="zh-CN"/>
        </w:rPr>
        <w:t>推荐</w:t>
      </w:r>
      <w:r>
        <w:rPr>
          <w:rFonts w:hint="eastAsia" w:ascii="仿宋_GB2312" w:hAnsi="仿宋_GB2312" w:eastAsia="仿宋_GB2312" w:cs="仿宋_GB2312"/>
          <w:b w:val="0"/>
          <w:i w:val="0"/>
          <w:caps w:val="0"/>
          <w:color w:val="000000"/>
          <w:spacing w:val="0"/>
          <w:w w:val="100"/>
          <w:sz w:val="32"/>
          <w:szCs w:val="32"/>
        </w:rPr>
        <w:t>名单，决定拟授奖名单。</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Style w:val="9"/>
          <w:rFonts w:hint="eastAsia" w:ascii="仿宋_GB2312" w:hAnsi="仿宋_GB2312" w:eastAsia="仿宋_GB2312"/>
          <w:b/>
          <w:bCs/>
          <w:i w:val="0"/>
          <w:caps w:val="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sz w:val="32"/>
          <w:szCs w:val="32"/>
          <w:lang w:eastAsia="zh-CN"/>
        </w:rPr>
        <w:t>第二十一条</w:t>
      </w:r>
      <w:r>
        <w:rPr>
          <w:rFonts w:hint="eastAsia" w:ascii="仿宋_GB2312" w:hAnsi="仿宋_GB2312" w:eastAsia="仿宋_GB2312" w:cs="仿宋_GB2312"/>
          <w:b w:val="0"/>
          <w:i w:val="0"/>
          <w:caps w:val="0"/>
          <w:color w:val="000000"/>
          <w:spacing w:val="0"/>
          <w:w w:val="100"/>
          <w:sz w:val="32"/>
          <w:szCs w:val="32"/>
          <w:lang w:val="en-US" w:eastAsia="zh-CN"/>
        </w:rPr>
        <w:t xml:space="preserve"> 评审委员会秘书处</w:t>
      </w:r>
      <w:r>
        <w:rPr>
          <w:rFonts w:hint="eastAsia" w:ascii="仿宋_GB2312" w:hAnsi="仿宋_GB2312" w:eastAsia="仿宋_GB2312" w:cs="仿宋_GB2312"/>
          <w:b w:val="0"/>
          <w:i w:val="0"/>
          <w:caps w:val="0"/>
          <w:color w:val="000000"/>
          <w:spacing w:val="0"/>
          <w:w w:val="100"/>
          <w:sz w:val="32"/>
          <w:szCs w:val="32"/>
        </w:rPr>
        <w:t>向社会公示本年度</w:t>
      </w:r>
      <w:r>
        <w:rPr>
          <w:rFonts w:hint="eastAsia" w:ascii="仿宋_GB2312" w:hAnsi="仿宋_GB2312" w:eastAsia="仿宋_GB2312" w:cs="仿宋_GB2312"/>
          <w:b w:val="0"/>
          <w:i w:val="0"/>
          <w:caps w:val="0"/>
          <w:color w:val="000000"/>
          <w:spacing w:val="0"/>
          <w:w w:val="100"/>
          <w:sz w:val="32"/>
          <w:szCs w:val="32"/>
          <w:lang w:eastAsia="zh-CN"/>
        </w:rPr>
        <w:t>经评审委员会审议通过的市长</w:t>
      </w:r>
      <w:r>
        <w:rPr>
          <w:rFonts w:hint="eastAsia" w:ascii="仿宋_GB2312" w:hAnsi="仿宋_GB2312" w:eastAsia="仿宋_GB2312" w:cs="仿宋_GB2312"/>
          <w:b w:val="0"/>
          <w:i w:val="0"/>
          <w:caps w:val="0"/>
          <w:color w:val="000000"/>
          <w:spacing w:val="0"/>
          <w:w w:val="100"/>
          <w:sz w:val="32"/>
          <w:szCs w:val="32"/>
        </w:rPr>
        <w:t>质量奖拟授奖名单，公示期为</w:t>
      </w:r>
      <w:r>
        <w:rPr>
          <w:rFonts w:hint="eastAsia" w:ascii="仿宋_GB2312" w:hAnsi="仿宋_GB2312" w:eastAsia="仿宋_GB2312" w:cs="仿宋_GB2312"/>
          <w:b w:val="0"/>
          <w:i w:val="0"/>
          <w:caps w:val="0"/>
          <w:color w:val="000000"/>
          <w:spacing w:val="0"/>
          <w:w w:val="100"/>
          <w:sz w:val="32"/>
          <w:szCs w:val="32"/>
          <w:lang w:val="en-US" w:eastAsia="zh-CN"/>
        </w:rPr>
        <w:t>7</w:t>
      </w:r>
      <w:r>
        <w:rPr>
          <w:rFonts w:hint="eastAsia" w:ascii="仿宋_GB2312" w:hAnsi="仿宋_GB2312" w:eastAsia="仿宋_GB2312" w:cs="仿宋_GB2312"/>
          <w:b w:val="0"/>
          <w:i w:val="0"/>
          <w:caps w:val="0"/>
          <w:color w:val="000000"/>
          <w:spacing w:val="0"/>
          <w:w w:val="100"/>
          <w:sz w:val="32"/>
          <w:szCs w:val="32"/>
        </w:rPr>
        <w:t>个工作日。对公示的组织或个人存在异议的，</w:t>
      </w:r>
      <w:r>
        <w:rPr>
          <w:rFonts w:hint="eastAsia" w:ascii="仿宋_GB2312" w:hAnsi="仿宋_GB2312" w:eastAsia="仿宋_GB2312" w:cs="仿宋_GB2312"/>
          <w:b w:val="0"/>
          <w:i w:val="0"/>
          <w:caps w:val="0"/>
          <w:color w:val="000000"/>
          <w:spacing w:val="0"/>
          <w:w w:val="100"/>
          <w:sz w:val="32"/>
          <w:szCs w:val="32"/>
          <w:lang w:val="en-US" w:eastAsia="zh-CN"/>
        </w:rPr>
        <w:t>评审委员会</w:t>
      </w:r>
      <w:r>
        <w:rPr>
          <w:rFonts w:hint="eastAsia" w:ascii="仿宋_GB2312" w:hAnsi="仿宋_GB2312" w:eastAsia="仿宋_GB2312" w:cs="仿宋_GB2312"/>
          <w:b w:val="0"/>
          <w:i w:val="0"/>
          <w:caps w:val="0"/>
          <w:color w:val="000000"/>
          <w:spacing w:val="0"/>
          <w:w w:val="100"/>
          <w:sz w:val="32"/>
          <w:szCs w:val="32"/>
        </w:rPr>
        <w:t>应调查核实</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经调查属实的，</w:t>
      </w:r>
      <w:r>
        <w:rPr>
          <w:rFonts w:hint="eastAsia" w:ascii="仿宋_GB2312" w:hAnsi="仿宋_GB2312" w:eastAsia="仿宋_GB2312" w:cs="仿宋_GB2312"/>
          <w:b w:val="0"/>
          <w:i w:val="0"/>
          <w:caps w:val="0"/>
          <w:color w:val="000000"/>
          <w:spacing w:val="0"/>
          <w:w w:val="100"/>
          <w:sz w:val="32"/>
          <w:szCs w:val="32"/>
          <w:lang w:eastAsia="zh-CN"/>
        </w:rPr>
        <w:t>由</w:t>
      </w:r>
      <w:r>
        <w:rPr>
          <w:rFonts w:hint="eastAsia" w:ascii="仿宋_GB2312" w:hAnsi="仿宋_GB2312" w:eastAsia="仿宋_GB2312" w:cs="仿宋_GB2312"/>
          <w:b w:val="0"/>
          <w:i w:val="0"/>
          <w:caps w:val="0"/>
          <w:color w:val="000000"/>
          <w:spacing w:val="0"/>
          <w:w w:val="100"/>
          <w:sz w:val="32"/>
          <w:szCs w:val="32"/>
          <w:lang w:val="en-US" w:eastAsia="zh-CN"/>
        </w:rPr>
        <w:t>评审委员会秘书处</w:t>
      </w:r>
      <w:r>
        <w:rPr>
          <w:rFonts w:hint="eastAsia" w:ascii="仿宋_GB2312" w:hAnsi="仿宋_GB2312" w:eastAsia="仿宋_GB2312" w:cs="仿宋_GB2312"/>
          <w:b w:val="0"/>
          <w:i w:val="0"/>
          <w:caps w:val="0"/>
          <w:color w:val="000000"/>
          <w:spacing w:val="0"/>
          <w:w w:val="100"/>
          <w:sz w:val="32"/>
          <w:szCs w:val="32"/>
          <w:lang w:eastAsia="zh-CN"/>
        </w:rPr>
        <w:t>提请</w:t>
      </w:r>
      <w:r>
        <w:rPr>
          <w:rFonts w:hint="eastAsia" w:ascii="仿宋_GB2312" w:hAnsi="仿宋_GB2312" w:eastAsia="仿宋_GB2312" w:cs="仿宋_GB2312"/>
          <w:b w:val="0"/>
          <w:i w:val="0"/>
          <w:caps w:val="0"/>
          <w:color w:val="000000"/>
          <w:spacing w:val="0"/>
          <w:w w:val="100"/>
          <w:sz w:val="32"/>
          <w:szCs w:val="32"/>
          <w:lang w:val="en-US" w:eastAsia="zh-CN"/>
        </w:rPr>
        <w:t>评审委员会</w:t>
      </w:r>
      <w:r>
        <w:rPr>
          <w:rFonts w:hint="eastAsia" w:ascii="仿宋_GB2312" w:hAnsi="仿宋_GB2312" w:eastAsia="仿宋_GB2312" w:cs="仿宋_GB2312"/>
          <w:b w:val="0"/>
          <w:i w:val="0"/>
          <w:caps w:val="0"/>
          <w:color w:val="000000"/>
          <w:spacing w:val="0"/>
          <w:w w:val="100"/>
          <w:sz w:val="32"/>
          <w:szCs w:val="32"/>
        </w:rPr>
        <w:t>取消其授奖资格。对公示的组织和个人无异议的，报请</w:t>
      </w:r>
      <w:r>
        <w:rPr>
          <w:rFonts w:hint="eastAsia" w:ascii="仿宋_GB2312" w:hAnsi="仿宋_GB2312" w:eastAsia="仿宋_GB2312" w:cs="仿宋_GB2312"/>
          <w:b w:val="0"/>
          <w:i w:val="0"/>
          <w:caps w:val="0"/>
          <w:color w:val="000000"/>
          <w:spacing w:val="0"/>
          <w:w w:val="100"/>
          <w:sz w:val="32"/>
          <w:szCs w:val="32"/>
          <w:lang w:eastAsia="zh-CN"/>
        </w:rPr>
        <w:t>市</w:t>
      </w:r>
      <w:r>
        <w:rPr>
          <w:rFonts w:hint="eastAsia" w:ascii="仿宋_GB2312" w:hAnsi="仿宋_GB2312" w:eastAsia="仿宋_GB2312" w:cs="仿宋_GB2312"/>
          <w:b w:val="0"/>
          <w:i w:val="0"/>
          <w:caps w:val="0"/>
          <w:color w:val="000000"/>
          <w:spacing w:val="0"/>
          <w:w w:val="100"/>
          <w:sz w:val="32"/>
          <w:szCs w:val="32"/>
        </w:rPr>
        <w:t>人民政府批准后，由</w:t>
      </w:r>
      <w:r>
        <w:rPr>
          <w:rFonts w:hint="eastAsia" w:ascii="仿宋_GB2312" w:hAnsi="仿宋_GB2312" w:eastAsia="仿宋_GB2312" w:cs="仿宋_GB2312"/>
          <w:b w:val="0"/>
          <w:i w:val="0"/>
          <w:caps w:val="0"/>
          <w:color w:val="000000"/>
          <w:spacing w:val="0"/>
          <w:w w:val="100"/>
          <w:sz w:val="32"/>
          <w:szCs w:val="32"/>
          <w:lang w:eastAsia="zh-CN"/>
        </w:rPr>
        <w:t>市</w:t>
      </w:r>
      <w:r>
        <w:rPr>
          <w:rFonts w:hint="eastAsia" w:ascii="仿宋_GB2312" w:hAnsi="仿宋_GB2312" w:eastAsia="仿宋_GB2312" w:cs="仿宋_GB2312"/>
          <w:b w:val="0"/>
          <w:i w:val="0"/>
          <w:caps w:val="0"/>
          <w:color w:val="000000"/>
          <w:spacing w:val="0"/>
          <w:w w:val="100"/>
          <w:sz w:val="32"/>
          <w:szCs w:val="32"/>
        </w:rPr>
        <w:t>人民政府予以表彰奖励。</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Style w:val="9"/>
          <w:rFonts w:hint="eastAsia" w:ascii="仿宋_GB2312" w:hAnsi="仿宋_GB2312" w:eastAsia="仿宋_GB2312"/>
          <w:b/>
          <w:bCs/>
          <w:i w:val="0"/>
          <w:caps w:val="0"/>
          <w:spacing w:val="0"/>
          <w:w w:val="100"/>
          <w:kern w:val="2"/>
          <w:sz w:val="32"/>
          <w:szCs w:val="32"/>
          <w:lang w:val="en-US" w:eastAsia="zh-CN" w:bidi="ar-SA"/>
        </w:rPr>
      </w:pPr>
    </w:p>
    <w:p>
      <w:pPr>
        <w:keepLines w:val="0"/>
        <w:widowControl w:val="0"/>
        <w:numPr>
          <w:ilvl w:val="0"/>
          <w:numId w:val="0"/>
        </w:numPr>
        <w:snapToGrid w:val="0"/>
        <w:spacing w:before="0" w:beforeAutospacing="0" w:after="0" w:afterAutospacing="0" w:line="560" w:lineRule="exact"/>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eastAsia="zh-CN"/>
        </w:rPr>
        <w:t>第六章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奖励</w:t>
      </w:r>
      <w:r>
        <w:rPr>
          <w:rFonts w:hint="eastAsia" w:ascii="黑体" w:hAnsi="黑体" w:eastAsia="黑体" w:cs="黑体"/>
          <w:b w:val="0"/>
          <w:i w:val="0"/>
          <w:caps w:val="0"/>
          <w:color w:val="000000"/>
          <w:spacing w:val="0"/>
          <w:w w:val="100"/>
          <w:sz w:val="32"/>
          <w:szCs w:val="32"/>
          <w:lang w:eastAsia="zh-CN"/>
        </w:rPr>
        <w:t>和监督</w:t>
      </w:r>
    </w:p>
    <w:p>
      <w:pPr>
        <w:keepLines w:val="0"/>
        <w:widowControl w:val="0"/>
        <w:snapToGrid w:val="0"/>
        <w:spacing w:before="0" w:beforeAutospacing="0" w:after="0" w:afterAutospacing="0" w:line="560" w:lineRule="exact"/>
        <w:ind w:left="0" w:leftChars="0"/>
        <w:jc w:val="both"/>
        <w:textAlignment w:val="baseline"/>
        <w:rPr>
          <w:rFonts w:hint="eastAsia" w:ascii="黑体" w:hAnsi="黑体" w:eastAsia="黑体" w:cs="黑体"/>
          <w:b w:val="0"/>
          <w:i w:val="0"/>
          <w:caps w:val="0"/>
          <w:color w:val="000000"/>
          <w:spacing w:val="0"/>
          <w:w w:val="100"/>
          <w:sz w:val="32"/>
          <w:szCs w:val="32"/>
        </w:rPr>
      </w:pP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eastAsia="zh-CN"/>
        </w:rPr>
        <w:t>第二十二条</w:t>
      </w:r>
      <w:r>
        <w:rPr>
          <w:rFonts w:hint="eastAsia" w:ascii="仿宋_GB2312" w:hAnsi="仿宋_GB2312" w:eastAsia="仿宋_GB2312" w:cs="仿宋_GB2312"/>
          <w:b w:val="0"/>
          <w:i w:val="0"/>
          <w:caps w:val="0"/>
          <w:color w:val="000000"/>
          <w:spacing w:val="0"/>
          <w:w w:val="100"/>
          <w:sz w:val="32"/>
          <w:szCs w:val="32"/>
          <w:lang w:val="en-US" w:eastAsia="zh-CN"/>
        </w:rPr>
        <w:t xml:space="preserve"> 市</w:t>
      </w:r>
      <w:r>
        <w:rPr>
          <w:rFonts w:hint="eastAsia" w:ascii="仿宋_GB2312" w:hAnsi="仿宋_GB2312" w:eastAsia="仿宋_GB2312" w:cs="仿宋_GB2312"/>
          <w:b w:val="0"/>
          <w:i w:val="0"/>
          <w:caps w:val="0"/>
          <w:color w:val="000000"/>
          <w:spacing w:val="0"/>
          <w:w w:val="100"/>
          <w:sz w:val="32"/>
          <w:szCs w:val="32"/>
        </w:rPr>
        <w:t>人民政府对获得</w:t>
      </w:r>
      <w:r>
        <w:rPr>
          <w:rFonts w:hint="eastAsia" w:ascii="仿宋_GB2312" w:hAnsi="仿宋_GB2312" w:eastAsia="仿宋_GB2312" w:cs="仿宋_GB2312"/>
          <w:b w:val="0"/>
          <w:i w:val="0"/>
          <w:caps w:val="0"/>
          <w:color w:val="000000"/>
          <w:spacing w:val="0"/>
          <w:w w:val="100"/>
          <w:sz w:val="32"/>
          <w:szCs w:val="32"/>
          <w:lang w:eastAsia="zh-CN"/>
        </w:rPr>
        <w:t>市长</w:t>
      </w:r>
      <w:r>
        <w:rPr>
          <w:rFonts w:hint="eastAsia" w:ascii="仿宋_GB2312" w:hAnsi="仿宋_GB2312" w:eastAsia="仿宋_GB2312" w:cs="仿宋_GB2312"/>
          <w:b w:val="0"/>
          <w:i w:val="0"/>
          <w:caps w:val="0"/>
          <w:color w:val="000000"/>
          <w:spacing w:val="0"/>
          <w:w w:val="100"/>
          <w:sz w:val="32"/>
          <w:szCs w:val="32"/>
        </w:rPr>
        <w:t>质量奖的组织和个人颁发荣誉证书、奖牌，</w:t>
      </w:r>
      <w:r>
        <w:rPr>
          <w:rFonts w:hint="eastAsia" w:ascii="仿宋_GB2312" w:hAnsi="仿宋_GB2312" w:eastAsia="仿宋_GB2312" w:cs="仿宋_GB2312"/>
          <w:b w:val="0"/>
          <w:i w:val="0"/>
          <w:caps w:val="0"/>
          <w:color w:val="000000"/>
          <w:spacing w:val="0"/>
          <w:w w:val="100"/>
          <w:sz w:val="32"/>
          <w:szCs w:val="32"/>
          <w:lang w:eastAsia="zh-CN"/>
        </w:rPr>
        <w:t>对</w:t>
      </w:r>
      <w:r>
        <w:rPr>
          <w:rFonts w:hint="eastAsia" w:ascii="仿宋_GB2312" w:hAnsi="仿宋_GB2312" w:eastAsia="仿宋_GB2312" w:cs="仿宋_GB2312"/>
          <w:b w:val="0"/>
          <w:i w:val="0"/>
          <w:caps w:val="0"/>
          <w:color w:val="000000"/>
          <w:spacing w:val="0"/>
          <w:w w:val="100"/>
          <w:sz w:val="32"/>
          <w:szCs w:val="32"/>
        </w:rPr>
        <w:t>获奖组织奖励人民币</w:t>
      </w:r>
      <w:r>
        <w:rPr>
          <w:rFonts w:hint="eastAsia" w:ascii="仿宋_GB2312" w:hAnsi="仿宋_GB2312" w:eastAsia="仿宋_GB2312" w:cs="仿宋_GB2312"/>
          <w:b w:val="0"/>
          <w:i w:val="0"/>
          <w:caps w:val="0"/>
          <w:color w:val="000000"/>
          <w:spacing w:val="0"/>
          <w:w w:val="100"/>
          <w:sz w:val="32"/>
          <w:szCs w:val="32"/>
          <w:lang w:val="en-US" w:eastAsia="zh-CN"/>
        </w:rPr>
        <w:t>5</w:t>
      </w:r>
      <w:r>
        <w:rPr>
          <w:rFonts w:hint="eastAsia" w:ascii="仿宋_GB2312" w:hAnsi="仿宋_GB2312" w:eastAsia="仿宋_GB2312" w:cs="仿宋_GB2312"/>
          <w:b w:val="0"/>
          <w:i w:val="0"/>
          <w:caps w:val="0"/>
          <w:color w:val="000000"/>
          <w:spacing w:val="0"/>
          <w:w w:val="100"/>
          <w:sz w:val="32"/>
          <w:szCs w:val="32"/>
        </w:rPr>
        <w:t>0万元</w:t>
      </w:r>
      <w:r>
        <w:rPr>
          <w:rFonts w:hint="eastAsia" w:ascii="仿宋_GB2312" w:hAnsi="仿宋_GB2312" w:eastAsia="仿宋_GB2312" w:cs="仿宋_GB2312"/>
          <w:b w:val="0"/>
          <w:i w:val="0"/>
          <w:caps w:val="0"/>
          <w:color w:val="000000"/>
          <w:spacing w:val="0"/>
          <w:w w:val="100"/>
          <w:sz w:val="32"/>
          <w:szCs w:val="32"/>
          <w:lang w:val="en-US" w:eastAsia="zh-CN"/>
        </w:rPr>
        <w:t>。奖励和评审经费纳入市市场监督管理局部门预算。</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kern w:val="21"/>
          <w:sz w:val="32"/>
          <w:szCs w:val="32"/>
          <w:lang w:eastAsia="zh-CN"/>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二十三</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获奖组织</w:t>
      </w:r>
      <w:r>
        <w:rPr>
          <w:rFonts w:hint="eastAsia" w:ascii="仿宋_GB2312" w:hAnsi="仿宋_GB2312" w:eastAsia="仿宋_GB2312" w:cs="仿宋_GB2312"/>
          <w:b w:val="0"/>
          <w:i w:val="0"/>
          <w:caps w:val="0"/>
          <w:color w:val="000000"/>
          <w:spacing w:val="0"/>
          <w:w w:val="100"/>
          <w:sz w:val="32"/>
          <w:szCs w:val="32"/>
          <w:lang w:eastAsia="zh-CN"/>
        </w:rPr>
        <w:t>应将</w:t>
      </w:r>
      <w:r>
        <w:rPr>
          <w:rFonts w:hint="eastAsia" w:ascii="仿宋_GB2312" w:hAnsi="仿宋_GB2312" w:eastAsia="仿宋_GB2312" w:cs="仿宋_GB2312"/>
          <w:b w:val="0"/>
          <w:i w:val="0"/>
          <w:caps w:val="0"/>
          <w:color w:val="000000"/>
          <w:spacing w:val="0"/>
          <w:w w:val="100"/>
          <w:sz w:val="32"/>
          <w:szCs w:val="32"/>
        </w:rPr>
        <w:t>奖金用于质量持续改进、创新质量攻关和人员培训、对质量工作优秀员工奖励</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实验室建设投入、先进经验和成果宣传等，不得挪作他用。</w:t>
      </w:r>
      <w:r>
        <w:rPr>
          <w:rFonts w:hint="eastAsia" w:ascii="仿宋_GB2312" w:hAnsi="仿宋_GB2312" w:eastAsia="仿宋_GB2312" w:cs="仿宋_GB2312"/>
          <w:b w:val="0"/>
          <w:i w:val="0"/>
          <w:caps w:val="0"/>
          <w:color w:val="000000"/>
          <w:spacing w:val="0"/>
          <w:w w:val="100"/>
          <w:sz w:val="32"/>
          <w:szCs w:val="32"/>
          <w:lang w:eastAsia="zh-CN"/>
        </w:rPr>
        <w:t>评审经费主要用于会议费</w:t>
      </w:r>
      <w:r>
        <w:rPr>
          <w:rFonts w:hint="eastAsia" w:ascii="仿宋_GB2312" w:hAnsi="仿宋_GB2312" w:eastAsia="仿宋_GB2312" w:cs="仿宋_GB2312"/>
          <w:b w:val="0"/>
          <w:i w:val="0"/>
          <w:caps w:val="0"/>
          <w:color w:val="000000"/>
          <w:spacing w:val="0"/>
          <w:w w:val="100"/>
          <w:kern w:val="21"/>
          <w:sz w:val="32"/>
          <w:szCs w:val="32"/>
          <w:lang w:eastAsia="zh-CN"/>
        </w:rPr>
        <w:t>、评审专家聘请费、差旅费等相关支出。</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kern w:val="21"/>
          <w:sz w:val="32"/>
          <w:szCs w:val="32"/>
          <w:lang w:val="en-US" w:eastAsia="zh-CN"/>
        </w:rPr>
      </w:pPr>
      <w:r>
        <w:rPr>
          <w:rFonts w:hint="eastAsia" w:ascii="仿宋_GB2312" w:hAnsi="仿宋_GB2312" w:eastAsia="仿宋_GB2312" w:cs="仿宋_GB2312"/>
          <w:b/>
          <w:bCs/>
          <w:i w:val="0"/>
          <w:caps w:val="0"/>
          <w:color w:val="000000"/>
          <w:spacing w:val="0"/>
          <w:w w:val="100"/>
          <w:kern w:val="21"/>
          <w:sz w:val="32"/>
          <w:szCs w:val="32"/>
          <w:lang w:val="en-US" w:eastAsia="zh-CN"/>
        </w:rPr>
        <w:t xml:space="preserve">第二十四条 </w:t>
      </w:r>
      <w:r>
        <w:rPr>
          <w:rFonts w:hint="eastAsia" w:ascii="仿宋_GB2312" w:hAnsi="仿宋_GB2312" w:eastAsia="仿宋_GB2312" w:cs="仿宋_GB2312"/>
          <w:b w:val="0"/>
          <w:i w:val="0"/>
          <w:caps w:val="0"/>
          <w:color w:val="000000"/>
          <w:spacing w:val="0"/>
          <w:w w:val="100"/>
          <w:kern w:val="21"/>
          <w:sz w:val="32"/>
          <w:szCs w:val="32"/>
          <w:lang w:val="en-US" w:eastAsia="zh-CN"/>
        </w:rPr>
        <w:t>评审工作人员与申报组织和个人有利害关系的，本人应当主动回避。</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kern w:val="21"/>
          <w:sz w:val="32"/>
          <w:szCs w:val="32"/>
          <w:lang w:val="en-US" w:eastAsia="zh-CN"/>
        </w:rPr>
      </w:pPr>
      <w:r>
        <w:rPr>
          <w:rFonts w:hint="eastAsia" w:ascii="仿宋_GB2312" w:hAnsi="仿宋_GB2312" w:eastAsia="仿宋_GB2312" w:cs="仿宋_GB2312"/>
          <w:b/>
          <w:bCs/>
          <w:i w:val="0"/>
          <w:caps w:val="0"/>
          <w:color w:val="000000"/>
          <w:spacing w:val="0"/>
          <w:w w:val="100"/>
          <w:kern w:val="21"/>
          <w:sz w:val="32"/>
          <w:szCs w:val="32"/>
          <w:lang w:val="en-US" w:eastAsia="zh-CN"/>
        </w:rPr>
        <w:t>第二十五条</w:t>
      </w:r>
      <w:r>
        <w:rPr>
          <w:rFonts w:hint="eastAsia" w:ascii="仿宋_GB2312" w:hAnsi="仿宋_GB2312" w:eastAsia="仿宋_GB2312" w:cs="仿宋_GB2312"/>
          <w:b w:val="0"/>
          <w:i w:val="0"/>
          <w:caps w:val="0"/>
          <w:color w:val="000000"/>
          <w:spacing w:val="0"/>
          <w:w w:val="100"/>
          <w:kern w:val="21"/>
          <w:sz w:val="32"/>
          <w:szCs w:val="32"/>
          <w:lang w:val="en-US" w:eastAsia="zh-CN"/>
        </w:rPr>
        <w:t xml:space="preserve"> 建立评审人员和受评组织、个人双向监督反馈评价机制。受评组织、个人对评审人员纪律执行情况作评价，评审人员对受评组织、个人守纪情况作评价。对评审人员弄虚作假、吃拿卡要等违纪违法的，严格按照有关规定追责问责。</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kern w:val="21"/>
          <w:sz w:val="32"/>
          <w:szCs w:val="32"/>
          <w:lang w:val="en-US" w:eastAsia="zh-CN"/>
        </w:rPr>
      </w:pPr>
      <w:r>
        <w:rPr>
          <w:rFonts w:hint="eastAsia" w:ascii="仿宋_GB2312" w:hAnsi="仿宋_GB2312" w:eastAsia="仿宋_GB2312" w:cs="仿宋_GB2312"/>
          <w:b/>
          <w:bCs/>
          <w:i w:val="0"/>
          <w:caps w:val="0"/>
          <w:color w:val="000000"/>
          <w:spacing w:val="0"/>
          <w:w w:val="100"/>
          <w:kern w:val="21"/>
          <w:sz w:val="32"/>
          <w:szCs w:val="32"/>
          <w:lang w:val="en-US" w:eastAsia="zh-CN"/>
        </w:rPr>
        <w:t>第二十六条</w:t>
      </w:r>
      <w:r>
        <w:rPr>
          <w:rFonts w:hint="eastAsia" w:ascii="仿宋_GB2312" w:hAnsi="仿宋_GB2312" w:eastAsia="仿宋_GB2312" w:cs="仿宋_GB2312"/>
          <w:b w:val="0"/>
          <w:i w:val="0"/>
          <w:caps w:val="0"/>
          <w:color w:val="000000"/>
          <w:spacing w:val="0"/>
          <w:w w:val="100"/>
          <w:kern w:val="21"/>
          <w:sz w:val="32"/>
          <w:szCs w:val="32"/>
          <w:lang w:val="en-US" w:eastAsia="zh-CN"/>
        </w:rPr>
        <w:t xml:space="preserve"> 市长质量奖评审过程透明、公开，接受媒体、相关社会组织代表及群众的监督。</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kern w:val="21"/>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第二十七条</w:t>
      </w:r>
      <w:r>
        <w:rPr>
          <w:rFonts w:hint="eastAsia" w:ascii="仿宋_GB2312" w:hAnsi="仿宋_GB2312" w:eastAsia="仿宋_GB2312" w:cs="仿宋_GB2312"/>
          <w:b w:val="0"/>
          <w:i w:val="0"/>
          <w:caps w:val="0"/>
          <w:color w:val="000000"/>
          <w:spacing w:val="0"/>
          <w:w w:val="100"/>
          <w:kern w:val="21"/>
          <w:sz w:val="32"/>
          <w:szCs w:val="32"/>
          <w:lang w:val="en-US" w:eastAsia="zh-CN"/>
        </w:rPr>
        <w:t xml:space="preserve"> 申报组织和个人对申报材料的真实性负责。对弄虚作假、采取不正当手段骗取市长质量奖荣誉的组织或个人，评审委员会秘书处可提请市人民政府撤销其市长质量奖称号，收回奖牌、证书，追缴奖金，并向社会公告。</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w:t>
      </w:r>
      <w:r>
        <w:rPr>
          <w:rFonts w:hint="eastAsia" w:ascii="仿宋_GB2312" w:hAnsi="仿宋_GB2312" w:eastAsia="仿宋_GB2312" w:cs="仿宋_GB2312"/>
          <w:b/>
          <w:bCs/>
          <w:i w:val="0"/>
          <w:caps w:val="0"/>
          <w:color w:val="000000"/>
          <w:spacing w:val="0"/>
          <w:w w:val="100"/>
          <w:sz w:val="32"/>
          <w:szCs w:val="32"/>
          <w:lang w:val="en-US" w:eastAsia="zh-CN"/>
        </w:rPr>
        <w:t>二十八</w:t>
      </w:r>
      <w:r>
        <w:rPr>
          <w:rFonts w:hint="eastAsia" w:ascii="仿宋_GB2312" w:hAnsi="仿宋_GB2312" w:eastAsia="仿宋_GB2312" w:cs="仿宋_GB2312"/>
          <w:b/>
          <w:bCs/>
          <w:i w:val="0"/>
          <w:caps w:val="0"/>
          <w:color w:val="000000"/>
          <w:spacing w:val="0"/>
          <w:w w:val="100"/>
          <w:sz w:val="32"/>
          <w:szCs w:val="32"/>
          <w:lang w:eastAsia="zh-CN"/>
        </w:rPr>
        <w:t>条</w:t>
      </w:r>
      <w:r>
        <w:rPr>
          <w:rFonts w:hint="eastAsia" w:ascii="仿宋_GB2312" w:hAnsi="仿宋_GB2312" w:eastAsia="仿宋_GB2312" w:cs="仿宋_GB2312"/>
          <w:b w:val="0"/>
          <w:i w:val="0"/>
          <w:caps w:val="0"/>
          <w:color w:val="000000"/>
          <w:spacing w:val="0"/>
          <w:w w:val="100"/>
          <w:sz w:val="32"/>
          <w:szCs w:val="32"/>
          <w:lang w:val="en-US" w:eastAsia="zh-CN"/>
        </w:rPr>
        <w:t xml:space="preserve"> 获奖组织和个人在获奖后3年内发生较大质量或安全事故，或</w:t>
      </w:r>
      <w:r>
        <w:rPr>
          <w:rFonts w:hint="eastAsia" w:ascii="仿宋_GB2312" w:hAnsi="仿宋_GB2312" w:eastAsia="仿宋_GB2312" w:cs="仿宋_GB2312"/>
          <w:b w:val="0"/>
          <w:i w:val="0"/>
          <w:caps w:val="0"/>
          <w:color w:val="000000"/>
          <w:spacing w:val="0"/>
          <w:w w:val="100"/>
          <w:sz w:val="32"/>
          <w:szCs w:val="32"/>
        </w:rPr>
        <w:t>有严重违法违规生产经营行为的，由</w:t>
      </w:r>
      <w:r>
        <w:rPr>
          <w:rFonts w:hint="eastAsia" w:ascii="仿宋_GB2312" w:hAnsi="仿宋_GB2312" w:eastAsia="仿宋_GB2312" w:cs="仿宋_GB2312"/>
          <w:b w:val="0"/>
          <w:i w:val="0"/>
          <w:caps w:val="0"/>
          <w:color w:val="000000"/>
          <w:spacing w:val="0"/>
          <w:w w:val="100"/>
          <w:sz w:val="32"/>
          <w:szCs w:val="32"/>
          <w:lang w:eastAsia="zh-CN"/>
        </w:rPr>
        <w:t>评审委员会秘书处调查核实并提交评审委员会研究决定后报</w:t>
      </w:r>
      <w:r>
        <w:rPr>
          <w:rFonts w:hint="eastAsia" w:ascii="仿宋_GB2312" w:hAnsi="仿宋_GB2312" w:eastAsia="仿宋_GB2312" w:cs="仿宋_GB2312"/>
          <w:b w:val="0"/>
          <w:i w:val="0"/>
          <w:caps w:val="0"/>
          <w:color w:val="000000"/>
          <w:spacing w:val="0"/>
          <w:w w:val="100"/>
          <w:sz w:val="32"/>
          <w:szCs w:val="32"/>
        </w:rPr>
        <w:t>请</w:t>
      </w:r>
      <w:r>
        <w:rPr>
          <w:rFonts w:hint="eastAsia" w:ascii="仿宋_GB2312" w:hAnsi="仿宋_GB2312" w:eastAsia="仿宋_GB2312" w:cs="仿宋_GB2312"/>
          <w:b w:val="0"/>
          <w:i w:val="0"/>
          <w:caps w:val="0"/>
          <w:color w:val="000000"/>
          <w:spacing w:val="0"/>
          <w:w w:val="100"/>
          <w:sz w:val="32"/>
          <w:szCs w:val="32"/>
          <w:lang w:eastAsia="zh-CN"/>
        </w:rPr>
        <w:t>市</w:t>
      </w:r>
      <w:r>
        <w:rPr>
          <w:rFonts w:hint="eastAsia" w:ascii="仿宋_GB2312" w:hAnsi="仿宋_GB2312" w:eastAsia="仿宋_GB2312" w:cs="仿宋_GB2312"/>
          <w:b w:val="0"/>
          <w:i w:val="0"/>
          <w:caps w:val="0"/>
          <w:color w:val="000000"/>
          <w:spacing w:val="0"/>
          <w:w w:val="100"/>
          <w:sz w:val="32"/>
          <w:szCs w:val="32"/>
        </w:rPr>
        <w:t>人民政府撤销奖励，并</w:t>
      </w:r>
      <w:r>
        <w:rPr>
          <w:rFonts w:hint="eastAsia" w:ascii="仿宋_GB2312" w:hAnsi="仿宋_GB2312" w:eastAsia="仿宋_GB2312" w:cs="仿宋_GB2312"/>
          <w:b w:val="0"/>
          <w:i w:val="0"/>
          <w:caps w:val="0"/>
          <w:color w:val="000000"/>
          <w:spacing w:val="0"/>
          <w:w w:val="100"/>
          <w:sz w:val="32"/>
          <w:szCs w:val="32"/>
          <w:lang w:eastAsia="zh-CN"/>
        </w:rPr>
        <w:t>向社会公告</w:t>
      </w:r>
      <w:r>
        <w:rPr>
          <w:rFonts w:hint="eastAsia" w:ascii="仿宋_GB2312" w:hAnsi="仿宋_GB2312" w:eastAsia="仿宋_GB2312" w:cs="仿宋_GB2312"/>
          <w:b w:val="0"/>
          <w:i w:val="0"/>
          <w:caps w:val="0"/>
          <w:color w:val="000000"/>
          <w:spacing w:val="0"/>
          <w:w w:val="100"/>
          <w:sz w:val="32"/>
          <w:szCs w:val="32"/>
        </w:rPr>
        <w:t>。</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eastAsia="zh-CN"/>
        </w:rPr>
        <w:t>第二十九条</w:t>
      </w:r>
      <w:r>
        <w:rPr>
          <w:rFonts w:hint="eastAsia" w:ascii="仿宋_GB2312" w:hAnsi="仿宋_GB2312" w:eastAsia="仿宋_GB2312" w:cs="仿宋_GB2312"/>
          <w:b w:val="0"/>
          <w:i w:val="0"/>
          <w:caps w:val="0"/>
          <w:color w:val="000000"/>
          <w:spacing w:val="0"/>
          <w:w w:val="100"/>
          <w:sz w:val="32"/>
          <w:szCs w:val="32"/>
          <w:lang w:val="en-US" w:eastAsia="zh-CN"/>
        </w:rPr>
        <w:t xml:space="preserve"> 申报组织和个人应当主动申明申报材料中涉及的商业秘密或技术秘密。参与市长质量奖评审的人员，要依法保守申请人的商业秘密，严于律己、公正廉洁，不得从事或者参与影响评审公正性的活动、谋取不正当利益。</w:t>
      </w:r>
    </w:p>
    <w:p>
      <w:pPr>
        <w:keepLines w:val="0"/>
        <w:widowControl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第三十条</w:t>
      </w:r>
      <w:r>
        <w:rPr>
          <w:rFonts w:hint="eastAsia" w:ascii="仿宋_GB2312" w:hAnsi="仿宋_GB2312" w:eastAsia="仿宋_GB2312" w:cs="仿宋_GB2312"/>
          <w:b/>
          <w:bCs/>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市长质量奖奖</w:t>
      </w:r>
      <w:r>
        <w:rPr>
          <w:rFonts w:hint="eastAsia" w:ascii="仿宋_GB2312" w:hAnsi="仿宋_GB2312" w:eastAsia="仿宋_GB2312" w:cs="仿宋_GB2312"/>
          <w:b w:val="0"/>
          <w:i w:val="0"/>
          <w:caps w:val="0"/>
          <w:color w:val="000000"/>
          <w:spacing w:val="0"/>
          <w:w w:val="100"/>
          <w:sz w:val="32"/>
          <w:szCs w:val="32"/>
          <w:lang w:eastAsia="zh-CN"/>
        </w:rPr>
        <w:t>牌</w:t>
      </w:r>
      <w:r>
        <w:rPr>
          <w:rFonts w:hint="eastAsia" w:ascii="仿宋_GB2312" w:hAnsi="仿宋_GB2312" w:eastAsia="仿宋_GB2312" w:cs="仿宋_GB2312"/>
          <w:b w:val="0"/>
          <w:i w:val="0"/>
          <w:caps w:val="0"/>
          <w:color w:val="000000"/>
          <w:spacing w:val="0"/>
          <w:w w:val="100"/>
          <w:sz w:val="32"/>
          <w:szCs w:val="32"/>
        </w:rPr>
        <w:t>、证书由市人民政府授予，任何单位和个人不得伪造、冒用。</w:t>
      </w:r>
      <w:r>
        <w:rPr>
          <w:rFonts w:hint="eastAsia" w:ascii="仿宋_GB2312" w:hAnsi="仿宋_GB2312" w:eastAsia="仿宋_GB2312" w:cs="仿宋_GB2312"/>
          <w:b w:val="0"/>
          <w:i w:val="0"/>
          <w:caps w:val="0"/>
          <w:color w:val="000000"/>
          <w:spacing w:val="0"/>
          <w:w w:val="100"/>
          <w:sz w:val="32"/>
          <w:szCs w:val="32"/>
          <w:lang w:eastAsia="zh-CN"/>
        </w:rPr>
        <w:t>获奖组织不得出售、出租证书、奖牌或者将其用于从事其他营利性活动。</w:t>
      </w:r>
    </w:p>
    <w:p>
      <w:pPr>
        <w:pStyle w:val="2"/>
        <w:keepLines w:val="0"/>
        <w:widowControl w:val="0"/>
        <w:snapToGrid w:val="0"/>
        <w:spacing w:before="0" w:beforeAutospacing="0" w:after="120" w:afterAutospacing="0" w:line="240" w:lineRule="auto"/>
        <w:jc w:val="both"/>
        <w:textAlignment w:val="baseline"/>
        <w:rPr>
          <w:rFonts w:hint="eastAsia" w:ascii="仿宋_GB2312" w:hAnsi="仿宋_GB2312" w:eastAsia="仿宋_GB2312" w:cs="仿宋_GB2312"/>
          <w:b w:val="0"/>
          <w:i w:val="0"/>
          <w:caps w:val="0"/>
          <w:color w:val="000000"/>
          <w:spacing w:val="0"/>
          <w:w w:val="100"/>
          <w:sz w:val="32"/>
          <w:szCs w:val="32"/>
        </w:rPr>
      </w:pPr>
    </w:p>
    <w:p>
      <w:pPr>
        <w:pStyle w:val="6"/>
        <w:keepLines w:val="0"/>
        <w:widowControl w:val="0"/>
        <w:numPr>
          <w:ilvl w:val="0"/>
          <w:numId w:val="0"/>
        </w:numPr>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right="0" w:rightChars="0"/>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eastAsia="zh-CN"/>
        </w:rPr>
        <w:t>第七章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推广与应用</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leftChars="0" w:right="0"/>
        <w:jc w:val="both"/>
        <w:textAlignment w:val="baseline"/>
        <w:rPr>
          <w:rFonts w:hint="eastAsia" w:ascii="黑体" w:hAnsi="黑体" w:eastAsia="黑体" w:cs="黑体"/>
          <w:b w:val="0"/>
          <w:i w:val="0"/>
          <w:caps w:val="0"/>
          <w:color w:val="000000"/>
          <w:spacing w:val="0"/>
          <w:w w:val="100"/>
          <w:sz w:val="32"/>
          <w:szCs w:val="32"/>
        </w:rPr>
      </w:pP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三十一</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各</w:t>
      </w:r>
      <w:r>
        <w:rPr>
          <w:rFonts w:hint="eastAsia" w:ascii="仿宋_GB2312" w:hAnsi="仿宋_GB2312" w:eastAsia="仿宋_GB2312" w:cs="仿宋_GB2312"/>
          <w:b w:val="0"/>
          <w:i w:val="0"/>
          <w:caps w:val="0"/>
          <w:color w:val="000000"/>
          <w:spacing w:val="0"/>
          <w:w w:val="100"/>
          <w:sz w:val="32"/>
          <w:szCs w:val="32"/>
          <w:lang w:eastAsia="zh-CN"/>
        </w:rPr>
        <w:t>旗区</w:t>
      </w:r>
      <w:r>
        <w:rPr>
          <w:rFonts w:hint="eastAsia" w:ascii="仿宋_GB2312" w:hAnsi="仿宋_GB2312" w:eastAsia="仿宋_GB2312" w:cs="仿宋_GB2312"/>
          <w:b w:val="0"/>
          <w:i w:val="0"/>
          <w:caps w:val="0"/>
          <w:color w:val="000000"/>
          <w:spacing w:val="0"/>
          <w:w w:val="100"/>
          <w:sz w:val="32"/>
          <w:szCs w:val="32"/>
        </w:rPr>
        <w:t>人民政府</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各行业主管部门、行业</w:t>
      </w:r>
      <w:r>
        <w:rPr>
          <w:rFonts w:hint="eastAsia" w:ascii="仿宋_GB2312" w:hAnsi="仿宋_GB2312" w:eastAsia="仿宋_GB2312" w:cs="仿宋_GB2312"/>
          <w:b w:val="0"/>
          <w:i w:val="0"/>
          <w:caps w:val="0"/>
          <w:color w:val="000000"/>
          <w:spacing w:val="0"/>
          <w:w w:val="100"/>
          <w:sz w:val="32"/>
          <w:szCs w:val="32"/>
          <w:lang w:eastAsia="zh-CN"/>
        </w:rPr>
        <w:t>协会</w:t>
      </w:r>
      <w:r>
        <w:rPr>
          <w:rFonts w:hint="eastAsia" w:ascii="仿宋_GB2312" w:hAnsi="仿宋_GB2312" w:eastAsia="仿宋_GB2312" w:cs="仿宋_GB2312"/>
          <w:b w:val="0"/>
          <w:i w:val="0"/>
          <w:caps w:val="0"/>
          <w:color w:val="000000"/>
          <w:spacing w:val="0"/>
          <w:w w:val="100"/>
          <w:sz w:val="32"/>
          <w:szCs w:val="32"/>
        </w:rPr>
        <w:t>负责对获奖组织和个人的典型经验、工作成果进行总结、宣传和推广。</w:t>
      </w:r>
      <w:r>
        <w:rPr>
          <w:rFonts w:hint="eastAsia" w:ascii="仿宋_GB2312" w:hAnsi="仿宋_GB2312" w:eastAsia="仿宋_GB2312" w:cs="仿宋_GB2312"/>
          <w:b w:val="0"/>
          <w:i w:val="0"/>
          <w:caps w:val="0"/>
          <w:color w:val="000000"/>
          <w:spacing w:val="0"/>
          <w:w w:val="100"/>
          <w:sz w:val="32"/>
          <w:szCs w:val="32"/>
          <w:lang w:eastAsia="zh-CN"/>
        </w:rPr>
        <w:t>市各主要媒体要主动宣传获奖组织发展成就，提高知名度和美誉度，营造良好发展氛围。</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第</w:t>
      </w:r>
      <w:r>
        <w:rPr>
          <w:rFonts w:hint="eastAsia" w:ascii="仿宋_GB2312" w:hAnsi="仿宋_GB2312" w:eastAsia="仿宋_GB2312" w:cs="仿宋_GB2312"/>
          <w:b/>
          <w:bCs/>
          <w:i w:val="0"/>
          <w:caps w:val="0"/>
          <w:color w:val="000000"/>
          <w:spacing w:val="0"/>
          <w:w w:val="100"/>
          <w:sz w:val="32"/>
          <w:szCs w:val="32"/>
          <w:lang w:eastAsia="zh-CN"/>
        </w:rPr>
        <w:t>三十二</w:t>
      </w:r>
      <w:r>
        <w:rPr>
          <w:rFonts w:hint="eastAsia" w:ascii="仿宋_GB2312" w:hAnsi="仿宋_GB2312" w:eastAsia="仿宋_GB2312" w:cs="仿宋_GB2312"/>
          <w:b/>
          <w:bCs/>
          <w:i w:val="0"/>
          <w:caps w:val="0"/>
          <w:color w:val="000000"/>
          <w:spacing w:val="0"/>
          <w:w w:val="100"/>
          <w:sz w:val="32"/>
          <w:szCs w:val="32"/>
        </w:rPr>
        <w:t>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获奖组织和个人应</w:t>
      </w:r>
      <w:r>
        <w:rPr>
          <w:rFonts w:hint="eastAsia" w:ascii="仿宋_GB2312" w:hAnsi="仿宋_GB2312" w:eastAsia="仿宋_GB2312" w:cs="仿宋_GB2312"/>
          <w:b w:val="0"/>
          <w:i w:val="0"/>
          <w:caps w:val="0"/>
          <w:color w:val="000000"/>
          <w:spacing w:val="0"/>
          <w:w w:val="100"/>
          <w:sz w:val="32"/>
          <w:szCs w:val="32"/>
          <w:lang w:eastAsia="zh-CN"/>
        </w:rPr>
        <w:t>持续学习应用先进质量理论、方法并不断创新，追求卓越绩效，</w:t>
      </w:r>
      <w:r>
        <w:rPr>
          <w:rFonts w:hint="eastAsia" w:ascii="仿宋_GB2312" w:hAnsi="仿宋_GB2312" w:eastAsia="仿宋_GB2312" w:cs="仿宋_GB2312"/>
          <w:b w:val="0"/>
          <w:i w:val="0"/>
          <w:caps w:val="0"/>
          <w:color w:val="000000"/>
          <w:spacing w:val="0"/>
          <w:w w:val="100"/>
          <w:sz w:val="32"/>
          <w:szCs w:val="32"/>
        </w:rPr>
        <w:t>积极履行社会责任，宣传推广先进质量管理经验，发挥好模范带动作用。</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p>
    <w:p>
      <w:pPr>
        <w:pStyle w:val="6"/>
        <w:keepLines w:val="0"/>
        <w:widowControl w:val="0"/>
        <w:numPr>
          <w:ilvl w:val="0"/>
          <w:numId w:val="0"/>
        </w:numPr>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right="0" w:rightChars="0"/>
        <w:jc w:val="center"/>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lang w:eastAsia="zh-CN"/>
        </w:rPr>
        <w:t>第八章</w:t>
      </w:r>
      <w:r>
        <w:rPr>
          <w:rFonts w:hint="eastAsia" w:ascii="黑体" w:hAnsi="黑体" w:eastAsia="黑体" w:cs="黑体"/>
          <w:b w:val="0"/>
          <w:i w:val="0"/>
          <w:caps w:val="0"/>
          <w:color w:val="000000"/>
          <w:spacing w:val="0"/>
          <w:w w:val="100"/>
          <w:sz w:val="32"/>
          <w:szCs w:val="32"/>
          <w:lang w:val="en-US" w:eastAsia="zh-CN"/>
        </w:rPr>
        <w:t xml:space="preserve"> </w:t>
      </w:r>
      <w:r>
        <w:rPr>
          <w:rFonts w:hint="eastAsia" w:ascii="黑体" w:hAnsi="黑体" w:eastAsia="黑体" w:cs="黑体"/>
          <w:b w:val="0"/>
          <w:i w:val="0"/>
          <w:caps w:val="0"/>
          <w:color w:val="000000"/>
          <w:spacing w:val="0"/>
          <w:w w:val="100"/>
          <w:sz w:val="32"/>
          <w:szCs w:val="32"/>
        </w:rPr>
        <w:t>附 则</w:t>
      </w: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leftChars="0" w:right="0"/>
        <w:jc w:val="both"/>
        <w:textAlignment w:val="baseline"/>
        <w:rPr>
          <w:rFonts w:hint="eastAsia" w:ascii="黑体" w:hAnsi="黑体" w:eastAsia="黑体" w:cs="黑体"/>
          <w:b w:val="0"/>
          <w:i w:val="0"/>
          <w:caps w:val="0"/>
          <w:color w:val="000000"/>
          <w:spacing w:val="0"/>
          <w:w w:val="100"/>
          <w:sz w:val="32"/>
          <w:szCs w:val="32"/>
        </w:rPr>
      </w:pPr>
    </w:p>
    <w:p>
      <w:pPr>
        <w:pStyle w:val="6"/>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第三十三条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本</w:t>
      </w:r>
      <w:r>
        <w:rPr>
          <w:rFonts w:hint="eastAsia" w:ascii="仿宋_GB2312" w:hAnsi="仿宋_GB2312" w:eastAsia="仿宋_GB2312" w:cs="仿宋_GB2312"/>
          <w:b w:val="0"/>
          <w:i w:val="0"/>
          <w:caps w:val="0"/>
          <w:color w:val="000000"/>
          <w:spacing w:val="0"/>
          <w:w w:val="100"/>
          <w:sz w:val="32"/>
          <w:szCs w:val="32"/>
          <w:lang w:eastAsia="zh-CN"/>
        </w:rPr>
        <w:t>办法</w:t>
      </w:r>
      <w:r>
        <w:rPr>
          <w:rFonts w:hint="eastAsia" w:ascii="仿宋_GB2312" w:hAnsi="仿宋_GB2312" w:eastAsia="仿宋_GB2312" w:cs="仿宋_GB2312"/>
          <w:b w:val="0"/>
          <w:i w:val="0"/>
          <w:caps w:val="0"/>
          <w:color w:val="000000"/>
          <w:spacing w:val="0"/>
          <w:w w:val="100"/>
          <w:sz w:val="32"/>
          <w:szCs w:val="32"/>
        </w:rPr>
        <w:t>自</w:t>
      </w:r>
      <w:r>
        <w:rPr>
          <w:rFonts w:hint="eastAsia" w:ascii="仿宋_GB2312" w:hAnsi="仿宋_GB2312" w:eastAsia="仿宋_GB2312" w:cs="仿宋_GB2312"/>
          <w:b w:val="0"/>
          <w:i w:val="0"/>
          <w:caps w:val="0"/>
          <w:color w:val="000000"/>
          <w:spacing w:val="0"/>
          <w:w w:val="100"/>
          <w:sz w:val="32"/>
          <w:szCs w:val="32"/>
          <w:lang w:eastAsia="zh-CN"/>
        </w:rPr>
        <w:t>发布</w:t>
      </w:r>
      <w:r>
        <w:rPr>
          <w:rFonts w:hint="eastAsia" w:ascii="仿宋_GB2312" w:hAnsi="仿宋_GB2312" w:eastAsia="仿宋_GB2312" w:cs="仿宋_GB2312"/>
          <w:b w:val="0"/>
          <w:i w:val="0"/>
          <w:caps w:val="0"/>
          <w:color w:val="000000"/>
          <w:spacing w:val="0"/>
          <w:w w:val="100"/>
          <w:sz w:val="32"/>
          <w:szCs w:val="32"/>
        </w:rPr>
        <w:t>之日起</w:t>
      </w:r>
      <w:r>
        <w:rPr>
          <w:rFonts w:hint="eastAsia" w:ascii="仿宋_GB2312" w:hAnsi="仿宋_GB2312" w:eastAsia="仿宋_GB2312" w:cs="仿宋_GB2312"/>
          <w:b w:val="0"/>
          <w:i w:val="0"/>
          <w:caps w:val="0"/>
          <w:color w:val="000000"/>
          <w:spacing w:val="0"/>
          <w:w w:val="100"/>
          <w:sz w:val="32"/>
          <w:szCs w:val="32"/>
          <w:lang w:val="en-US" w:eastAsia="zh-CN"/>
        </w:rPr>
        <w:t>30日后</w:t>
      </w:r>
      <w:r>
        <w:rPr>
          <w:rFonts w:hint="eastAsia" w:ascii="仿宋_GB2312" w:hAnsi="仿宋_GB2312" w:eastAsia="仿宋_GB2312" w:cs="仿宋_GB2312"/>
          <w:b w:val="0"/>
          <w:i w:val="0"/>
          <w:caps w:val="0"/>
          <w:color w:val="000000"/>
          <w:spacing w:val="0"/>
          <w:w w:val="100"/>
          <w:sz w:val="32"/>
          <w:szCs w:val="32"/>
        </w:rPr>
        <w:t>施行。原《</w:t>
      </w:r>
      <w:r>
        <w:rPr>
          <w:rFonts w:hint="eastAsia" w:ascii="仿宋_GB2312" w:hAnsi="仿宋_GB2312" w:eastAsia="仿宋_GB2312" w:cs="仿宋_GB2312"/>
          <w:b w:val="0"/>
          <w:i w:val="0"/>
          <w:caps w:val="0"/>
          <w:color w:val="000000"/>
          <w:spacing w:val="0"/>
          <w:w w:val="100"/>
          <w:sz w:val="32"/>
          <w:szCs w:val="32"/>
          <w:lang w:eastAsia="zh-CN"/>
        </w:rPr>
        <w:t>鄂尔多斯市人民政府关于公布〈</w:t>
      </w:r>
      <w:r>
        <w:rPr>
          <w:rFonts w:hint="eastAsia" w:ascii="仿宋_GB2312" w:hAnsi="仿宋_GB2312" w:eastAsia="仿宋_GB2312" w:cs="仿宋_GB2312"/>
          <w:b w:val="0"/>
          <w:i w:val="0"/>
          <w:caps w:val="0"/>
          <w:color w:val="000000"/>
          <w:spacing w:val="0"/>
          <w:w w:val="100"/>
          <w:sz w:val="32"/>
          <w:szCs w:val="32"/>
          <w:lang w:val="en-US" w:eastAsia="zh-CN"/>
        </w:rPr>
        <w:t>鄂尔多斯市市长质量奖评审实施意见〉的通知</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（鄂府发</w:t>
      </w:r>
      <w:r>
        <w:rPr>
          <w:rFonts w:hint="eastAsia" w:ascii="仿宋_GB2312" w:hAnsi="仿宋_GB2312" w:eastAsia="仿宋_GB2312" w:cs="仿宋_GB2312"/>
          <w:b w:val="0"/>
          <w:i w:val="0"/>
          <w:caps w:val="0"/>
          <w:color w:val="000000"/>
          <w:spacing w:val="0"/>
          <w:w w:val="100"/>
          <w:sz w:val="32"/>
          <w:szCs w:val="32"/>
        </w:rPr>
        <w:t>〔201</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10</w:t>
      </w:r>
      <w:r>
        <w:rPr>
          <w:rFonts w:hint="eastAsia" w:ascii="仿宋_GB2312" w:hAnsi="仿宋_GB2312" w:eastAsia="仿宋_GB2312" w:cs="仿宋_GB2312"/>
          <w:b w:val="0"/>
          <w:i w:val="0"/>
          <w:caps w:val="0"/>
          <w:color w:val="000000"/>
          <w:spacing w:val="0"/>
          <w:w w:val="100"/>
          <w:sz w:val="32"/>
          <w:szCs w:val="32"/>
        </w:rPr>
        <w:t>3号</w:t>
      </w:r>
      <w:r>
        <w:rPr>
          <w:rFonts w:hint="eastAsia" w:ascii="仿宋_GB2312" w:hAnsi="仿宋_GB2312" w:eastAsia="仿宋_GB2312" w:cs="仿宋_GB2312"/>
          <w:b w:val="0"/>
          <w:i w:val="0"/>
          <w:caps w:val="0"/>
          <w:color w:val="000000"/>
          <w:spacing w:val="0"/>
          <w:w w:val="100"/>
          <w:sz w:val="32"/>
          <w:szCs w:val="32"/>
          <w:lang w:eastAsia="zh-CN"/>
        </w:rPr>
        <w:t>）同时</w:t>
      </w:r>
      <w:r>
        <w:rPr>
          <w:rFonts w:hint="eastAsia" w:ascii="仿宋_GB2312" w:hAnsi="仿宋_GB2312" w:eastAsia="仿宋_GB2312" w:cs="仿宋_GB2312"/>
          <w:b w:val="0"/>
          <w:i w:val="0"/>
          <w:caps w:val="0"/>
          <w:color w:val="000000"/>
          <w:spacing w:val="0"/>
          <w:w w:val="100"/>
          <w:sz w:val="32"/>
          <w:szCs w:val="32"/>
        </w:rPr>
        <w:t>废止。</w:t>
      </w:r>
    </w:p>
    <w:sectPr>
      <w:footerReference r:id="rId5" w:type="first"/>
      <w:footerReference r:id="rId3" w:type="default"/>
      <w:footerReference r:id="rId4" w:type="even"/>
      <w:pgSz w:w="11906" w:h="16838"/>
      <w:pgMar w:top="2098" w:right="1474" w:bottom="1757" w:left="158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4914900</wp:posOffset>
              </wp:positionH>
              <wp:positionV relativeFrom="paragraph">
                <wp:posOffset>-294640</wp:posOffset>
              </wp:positionV>
              <wp:extent cx="701675" cy="432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1675"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pt;margin-top:-23.2pt;height:34.05pt;width:55.25pt;mso-position-horizontal-relative:margin;z-index:251659264;mso-width-relative:page;mso-height-relative:page;" filled="f" stroked="f" coordsize="21600,21600" o:gfxdata="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LmfU9kAAAAKAQAADwAAAAAAAAABACAAAAAiAAAAZHJzL2Rv&#10;d25yZXYueG1sUEsBAhQAFAAAAAgAh07iQLqpolc5AgAAYQQAAA4AAAAAAAAAAQAgAAAAKAEAAGRy&#10;cy9lMm9Eb2MueG1sUEsFBgAAAAAGAAYAWQEAANMFA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-294640</wp:posOffset>
              </wp:positionV>
              <wp:extent cx="730250" cy="432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0250"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3.2pt;height:34.05pt;width:57.5pt;mso-position-horizontal-relative:margin;z-index:251660288;mso-width-relative:page;mso-height-relative:page;" filled="f" stroked="f" coordsize="21600,21600" o:gfxdata="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2so9YAAAAHAQAADwAAAAAAAAABACAAAAAiAAAAZHJzL2Rvd25yZXYu&#10;eG1sUEsBAhQAFAAAAAgAh07iQD0wZRE2AgAAYQQAAA4AAAAAAAAAAQAgAAAAJQ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-294640</wp:posOffset>
              </wp:positionV>
              <wp:extent cx="654050" cy="432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4050" cy="432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3.2pt;height:34.05pt;width:51.5pt;mso-position-horizontal-relative:margin;z-index:251661312;mso-width-relative:page;mso-height-relative:page;" filled="f" stroked="f" coordsize="21600,21600" o:gfxdata="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qGhw2QAAAAoBAAAPAAAAAAAAAAEAIAAAACIAAABkcnMvZG93bnJl&#10;di54bWxQSwECFAAUAAAACACHTuJAF5dD8DUCAABhBAAADgAAAAAAAAABACAAAAAoAQAAZHJzL2Uy&#10;b0RvYy54bWxQSwUGAAAAAAYABgBZAQAAzwU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B0ED2"/>
    <w:multiLevelType w:val="singleLevel"/>
    <w:tmpl w:val="E37B0ED2"/>
    <w:lvl w:ilvl="0" w:tentative="0">
      <w:start w:val="4"/>
      <w:numFmt w:val="chineseCounting"/>
      <w:suff w:val="space"/>
      <w:lvlText w:val="第%1条"/>
      <w:lvlJc w:val="left"/>
      <w:rPr>
        <w:rFonts w:hint="eastAsia"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F6AC6"/>
    <w:rsid w:val="000C7712"/>
    <w:rsid w:val="00813973"/>
    <w:rsid w:val="01EA3C71"/>
    <w:rsid w:val="03A83A1D"/>
    <w:rsid w:val="04C94F25"/>
    <w:rsid w:val="05107A34"/>
    <w:rsid w:val="05763B20"/>
    <w:rsid w:val="072F7269"/>
    <w:rsid w:val="08D131CC"/>
    <w:rsid w:val="094141E9"/>
    <w:rsid w:val="0A281E32"/>
    <w:rsid w:val="0AE67535"/>
    <w:rsid w:val="0C172C3C"/>
    <w:rsid w:val="0CD92A25"/>
    <w:rsid w:val="0D30679E"/>
    <w:rsid w:val="0D7579B0"/>
    <w:rsid w:val="0E670A5C"/>
    <w:rsid w:val="0F9435CF"/>
    <w:rsid w:val="10F37D20"/>
    <w:rsid w:val="11874F72"/>
    <w:rsid w:val="12177CF9"/>
    <w:rsid w:val="18BB3373"/>
    <w:rsid w:val="193E77EC"/>
    <w:rsid w:val="19CB242E"/>
    <w:rsid w:val="19F2709F"/>
    <w:rsid w:val="1BD93C5A"/>
    <w:rsid w:val="1CB35B34"/>
    <w:rsid w:val="1D7448D6"/>
    <w:rsid w:val="1DFF7FA1"/>
    <w:rsid w:val="1EEF1B2E"/>
    <w:rsid w:val="224833A0"/>
    <w:rsid w:val="22EA2399"/>
    <w:rsid w:val="23852895"/>
    <w:rsid w:val="2600556C"/>
    <w:rsid w:val="26346FA4"/>
    <w:rsid w:val="26652986"/>
    <w:rsid w:val="26C7185A"/>
    <w:rsid w:val="26D62365"/>
    <w:rsid w:val="27354DC6"/>
    <w:rsid w:val="280C12C0"/>
    <w:rsid w:val="285116EA"/>
    <w:rsid w:val="28D57F48"/>
    <w:rsid w:val="2BAB69EF"/>
    <w:rsid w:val="2E45147B"/>
    <w:rsid w:val="2E6E7E89"/>
    <w:rsid w:val="2FF8123E"/>
    <w:rsid w:val="30ED78D2"/>
    <w:rsid w:val="320B287C"/>
    <w:rsid w:val="36777E58"/>
    <w:rsid w:val="37D14C75"/>
    <w:rsid w:val="380F1536"/>
    <w:rsid w:val="38FE1AAF"/>
    <w:rsid w:val="392B7247"/>
    <w:rsid w:val="3A524B5C"/>
    <w:rsid w:val="3A885ED1"/>
    <w:rsid w:val="3B2015C4"/>
    <w:rsid w:val="3BC01693"/>
    <w:rsid w:val="3E402A01"/>
    <w:rsid w:val="3F594097"/>
    <w:rsid w:val="41032947"/>
    <w:rsid w:val="4179526E"/>
    <w:rsid w:val="42E1345C"/>
    <w:rsid w:val="44C64DF6"/>
    <w:rsid w:val="47EB4392"/>
    <w:rsid w:val="4835284E"/>
    <w:rsid w:val="4B2B4B72"/>
    <w:rsid w:val="4B754396"/>
    <w:rsid w:val="4BBC5A90"/>
    <w:rsid w:val="4C2253E4"/>
    <w:rsid w:val="4C8C47BB"/>
    <w:rsid w:val="4E4F5F04"/>
    <w:rsid w:val="4E99513B"/>
    <w:rsid w:val="50BF6AC6"/>
    <w:rsid w:val="52D87F7D"/>
    <w:rsid w:val="531E2051"/>
    <w:rsid w:val="54CA33AA"/>
    <w:rsid w:val="54D02E2D"/>
    <w:rsid w:val="54D406A2"/>
    <w:rsid w:val="559B5375"/>
    <w:rsid w:val="55A57C28"/>
    <w:rsid w:val="560D5DD2"/>
    <w:rsid w:val="56451A6F"/>
    <w:rsid w:val="568C1663"/>
    <w:rsid w:val="589261AC"/>
    <w:rsid w:val="5961151B"/>
    <w:rsid w:val="5C010FEB"/>
    <w:rsid w:val="5D827BF4"/>
    <w:rsid w:val="5D88514B"/>
    <w:rsid w:val="5D9B1EAF"/>
    <w:rsid w:val="5E44169E"/>
    <w:rsid w:val="5ECE7CCE"/>
    <w:rsid w:val="5F474F43"/>
    <w:rsid w:val="5FAF22D4"/>
    <w:rsid w:val="60043C6C"/>
    <w:rsid w:val="605B2946"/>
    <w:rsid w:val="61FB5125"/>
    <w:rsid w:val="62E26935"/>
    <w:rsid w:val="65252F0B"/>
    <w:rsid w:val="6748256F"/>
    <w:rsid w:val="6FB13D9C"/>
    <w:rsid w:val="6FB422B1"/>
    <w:rsid w:val="70354EE7"/>
    <w:rsid w:val="72976D0A"/>
    <w:rsid w:val="73AC5DF9"/>
    <w:rsid w:val="74441990"/>
    <w:rsid w:val="74705ACB"/>
    <w:rsid w:val="747A2C16"/>
    <w:rsid w:val="74AE0955"/>
    <w:rsid w:val="75265682"/>
    <w:rsid w:val="75C71D99"/>
    <w:rsid w:val="769F3A8C"/>
    <w:rsid w:val="78F929CB"/>
    <w:rsid w:val="79C425F3"/>
    <w:rsid w:val="7CF661D8"/>
    <w:rsid w:val="7D3D38A7"/>
    <w:rsid w:val="7DE3445E"/>
    <w:rsid w:val="7E8312B4"/>
    <w:rsid w:val="7F5E01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2020-04-16T03:28:00Z</dcterms:created>
  <dc:creator>Administrator</dc:creator>
  <cp:lastModifiedBy>洛</cp:lastModifiedBy>
  <cp:lastPrinted>2021-08-31T01:59:00Z</cp:lastPrinted>
  <dcterms:modified xsi:type="dcterms:W3CDTF">2021-08-31T02:27:15Z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AF82AAE4C7E74C6AAEAA7E8103B410C6</vt:lpwstr>
  </property>
</Properties>
</file>